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AD95" w14:textId="77777777" w:rsidR="003D0A78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UCHWAŁA NR …………………</w:t>
      </w:r>
      <w:r>
        <w:rPr>
          <w:lang w:val="pl-PL"/>
        </w:rPr>
        <w:t xml:space="preserve">  </w:t>
      </w:r>
    </w:p>
    <w:p w14:paraId="339F35B6" w14:textId="6C5D2696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RADY GMINY ………………………</w:t>
      </w:r>
    </w:p>
    <w:p w14:paraId="4C9E3331" w14:textId="77777777" w:rsidR="003D0A78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z dnia ………………………………………</w:t>
      </w:r>
      <w:r>
        <w:rPr>
          <w:lang w:val="pl-PL"/>
        </w:rPr>
        <w:t xml:space="preserve"> </w:t>
      </w:r>
    </w:p>
    <w:p w14:paraId="061F5B1E" w14:textId="6C1EAB73" w:rsidR="001334A4" w:rsidRPr="001334A4" w:rsidRDefault="001334A4" w:rsidP="003D0A78">
      <w:pPr>
        <w:jc w:val="center"/>
        <w:rPr>
          <w:lang w:val="pl-PL"/>
        </w:rPr>
      </w:pPr>
      <w:r w:rsidRPr="001334A4">
        <w:rPr>
          <w:lang w:val="pl-PL"/>
        </w:rPr>
        <w:t>w sprawie przyjęcia aktualizacji Strategii Rozwoju Ponadlokalnego „Dorzecze Wisłoki” na lata 2022–2030</w:t>
      </w:r>
    </w:p>
    <w:p w14:paraId="6FA45402" w14:textId="77777777" w:rsidR="003D0A78" w:rsidRDefault="003D0A78" w:rsidP="001334A4">
      <w:pPr>
        <w:jc w:val="both"/>
        <w:rPr>
          <w:lang w:val="pl-PL"/>
        </w:rPr>
      </w:pPr>
    </w:p>
    <w:p w14:paraId="7B440EB1" w14:textId="6DC7B7EB" w:rsidR="003D0A78" w:rsidRDefault="001334A4" w:rsidP="001334A4">
      <w:pPr>
        <w:jc w:val="both"/>
        <w:rPr>
          <w:lang w:val="pl-PL"/>
        </w:rPr>
      </w:pPr>
      <w:r w:rsidRPr="001334A4">
        <w:rPr>
          <w:lang w:val="pl-PL"/>
        </w:rPr>
        <w:t>Na podstawie art. 10g ust. 4</w:t>
      </w:r>
      <w:r w:rsidR="00333D71">
        <w:rPr>
          <w:lang w:val="pl-PL"/>
        </w:rPr>
        <w:t>a</w:t>
      </w:r>
      <w:r w:rsidR="003D0A78">
        <w:rPr>
          <w:lang w:val="pl-PL"/>
        </w:rPr>
        <w:t xml:space="preserve">–9 </w:t>
      </w:r>
      <w:r w:rsidR="003D09C1">
        <w:rPr>
          <w:lang w:val="pl-PL"/>
        </w:rPr>
        <w:t>i</w:t>
      </w:r>
      <w:r w:rsidR="003D0A78">
        <w:rPr>
          <w:lang w:val="pl-PL"/>
        </w:rPr>
        <w:t xml:space="preserve"> art. 18 ust. 2 pkt 6a</w:t>
      </w:r>
      <w:r w:rsidRPr="001334A4">
        <w:rPr>
          <w:lang w:val="pl-PL"/>
        </w:rPr>
        <w:t xml:space="preserve"> ustawy z dnia 8 marca 1990 r. </w:t>
      </w:r>
      <w:r w:rsidR="00503D44">
        <w:rPr>
          <w:lang w:val="pl-PL"/>
        </w:rPr>
        <w:br/>
      </w:r>
      <w:r w:rsidRPr="001334A4">
        <w:rPr>
          <w:lang w:val="pl-PL"/>
        </w:rPr>
        <w:t>o samorządzie gminnym (Dz. U. z 2025 r. poz. 1153</w:t>
      </w:r>
      <w:r w:rsidR="00333D71">
        <w:rPr>
          <w:lang w:val="pl-PL"/>
        </w:rPr>
        <w:t xml:space="preserve"> z późn. zm.</w:t>
      </w:r>
      <w:r w:rsidRPr="001334A4">
        <w:rPr>
          <w:lang w:val="pl-PL"/>
        </w:rPr>
        <w:t>)</w:t>
      </w:r>
      <w:r w:rsidR="003D09C1">
        <w:rPr>
          <w:lang w:val="pl-PL"/>
        </w:rPr>
        <w:t xml:space="preserve"> oraz</w:t>
      </w:r>
      <w:r w:rsidR="003D0A78">
        <w:rPr>
          <w:lang w:val="pl-PL"/>
        </w:rPr>
        <w:t xml:space="preserve"> art. 9 pkt 6 ustawy z dnia 6 grudnia 2006 r. o zasadach prowadzenia polityki rozwoju (Dz. U. z 2025 r. poz. 198</w:t>
      </w:r>
      <w:r w:rsidR="00503D44">
        <w:rPr>
          <w:lang w:val="pl-PL"/>
        </w:rPr>
        <w:t xml:space="preserve"> </w:t>
      </w:r>
      <w:r w:rsidR="00503D44">
        <w:rPr>
          <w:lang w:val="pl-PL"/>
        </w:rPr>
        <w:br/>
        <w:t>z późn. zm.</w:t>
      </w:r>
      <w:r w:rsidR="003D0A78">
        <w:rPr>
          <w:lang w:val="pl-PL"/>
        </w:rPr>
        <w:t>)</w:t>
      </w:r>
      <w:r w:rsidRPr="001334A4">
        <w:rPr>
          <w:lang w:val="pl-PL"/>
        </w:rPr>
        <w:t xml:space="preserve">, </w:t>
      </w:r>
    </w:p>
    <w:p w14:paraId="56E7594E" w14:textId="46ACEBDB" w:rsidR="001334A4" w:rsidRPr="001334A4" w:rsidRDefault="001334A4" w:rsidP="003D0A78">
      <w:pPr>
        <w:jc w:val="center"/>
        <w:rPr>
          <w:lang w:val="pl-PL"/>
        </w:rPr>
      </w:pPr>
      <w:r w:rsidRPr="001334A4">
        <w:rPr>
          <w:lang w:val="pl-PL"/>
        </w:rPr>
        <w:t>Rada Gminy</w:t>
      </w:r>
      <w:r w:rsidR="003D0A78">
        <w:rPr>
          <w:lang w:val="pl-PL"/>
        </w:rPr>
        <w:t xml:space="preserve"> </w:t>
      </w:r>
      <w:r w:rsidR="0059230D">
        <w:rPr>
          <w:lang w:val="pl-PL"/>
        </w:rPr>
        <w:t>Czarna</w:t>
      </w:r>
      <w:r w:rsidRPr="001334A4">
        <w:rPr>
          <w:lang w:val="pl-PL"/>
        </w:rPr>
        <w:t xml:space="preserve"> uchwala, co następuje:</w:t>
      </w:r>
    </w:p>
    <w:p w14:paraId="0459EFF6" w14:textId="77777777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>§ 1.</w:t>
      </w:r>
    </w:p>
    <w:p w14:paraId="0957760E" w14:textId="2517030C" w:rsidR="001334A4" w:rsidRPr="001334A4" w:rsidRDefault="001334A4" w:rsidP="003D09C1">
      <w:pPr>
        <w:jc w:val="both"/>
        <w:rPr>
          <w:lang w:val="pl-PL"/>
        </w:rPr>
      </w:pPr>
      <w:r w:rsidRPr="001334A4">
        <w:rPr>
          <w:lang w:val="pl-PL"/>
        </w:rPr>
        <w:t>Przyjmuje się Aktualizację Strategii Rozwoju Ponadlokalnego „Dorzecze Wisłoki” na lata 2022–2030</w:t>
      </w:r>
      <w:r w:rsidR="00333D71">
        <w:rPr>
          <w:lang w:val="pl-PL"/>
        </w:rPr>
        <w:t>, opracowaną w ramach Porozumienia gminno-powiatowego, w brzmieniu jak załącznik do niniejszej Uchwały</w:t>
      </w:r>
      <w:r w:rsidRPr="001334A4">
        <w:rPr>
          <w:lang w:val="pl-PL"/>
        </w:rPr>
        <w:t>.</w:t>
      </w:r>
    </w:p>
    <w:p w14:paraId="575B1017" w14:textId="0BD0A1E8" w:rsidR="001334A4" w:rsidRPr="001334A4" w:rsidRDefault="001334A4" w:rsidP="003D09C1">
      <w:pPr>
        <w:jc w:val="center"/>
        <w:rPr>
          <w:lang w:val="pl-PL"/>
        </w:rPr>
      </w:pPr>
      <w:r w:rsidRPr="001334A4">
        <w:rPr>
          <w:lang w:val="pl-PL"/>
        </w:rPr>
        <w:t>§ 2.</w:t>
      </w:r>
    </w:p>
    <w:p w14:paraId="5B8528B5" w14:textId="7AB39BB7" w:rsidR="001334A4" w:rsidRPr="001334A4" w:rsidRDefault="001334A4" w:rsidP="003D09C1">
      <w:pPr>
        <w:jc w:val="both"/>
        <w:rPr>
          <w:lang w:val="pl-PL"/>
        </w:rPr>
      </w:pPr>
      <w:r w:rsidRPr="001334A4">
        <w:rPr>
          <w:lang w:val="pl-PL"/>
        </w:rPr>
        <w:t xml:space="preserve">Wykonanie uchwały powierza się Wójtowi Gminy </w:t>
      </w:r>
      <w:r w:rsidR="0059230D">
        <w:rPr>
          <w:lang w:val="pl-PL"/>
        </w:rPr>
        <w:t>Czarma</w:t>
      </w:r>
    </w:p>
    <w:p w14:paraId="1E77863E" w14:textId="58FBC190" w:rsidR="001334A4" w:rsidRPr="001334A4" w:rsidRDefault="001334A4" w:rsidP="001334A4">
      <w:pPr>
        <w:jc w:val="center"/>
        <w:rPr>
          <w:lang w:val="pl-PL"/>
        </w:rPr>
      </w:pPr>
      <w:r w:rsidRPr="001334A4">
        <w:rPr>
          <w:lang w:val="pl-PL"/>
        </w:rPr>
        <w:t xml:space="preserve">§ </w:t>
      </w:r>
      <w:r w:rsidR="003D09C1">
        <w:rPr>
          <w:lang w:val="pl-PL"/>
        </w:rPr>
        <w:t>3</w:t>
      </w:r>
      <w:r w:rsidRPr="001334A4">
        <w:rPr>
          <w:lang w:val="pl-PL"/>
        </w:rPr>
        <w:t>.</w:t>
      </w:r>
    </w:p>
    <w:p w14:paraId="6A65ADDF" w14:textId="11593CA7" w:rsidR="001334A4" w:rsidRDefault="001334A4" w:rsidP="001334A4">
      <w:pPr>
        <w:rPr>
          <w:lang w:val="pl-PL"/>
        </w:rPr>
      </w:pPr>
      <w:r w:rsidRPr="001334A4">
        <w:rPr>
          <w:lang w:val="pl-PL"/>
        </w:rPr>
        <w:t>Uchwała wchodzi w życie z dniem podjęcia.</w:t>
      </w:r>
      <w:r>
        <w:rPr>
          <w:lang w:val="pl-PL"/>
        </w:rPr>
        <w:t xml:space="preserve"> </w:t>
      </w:r>
    </w:p>
    <w:p w14:paraId="65AD904D" w14:textId="77777777" w:rsidR="001334A4" w:rsidRDefault="001334A4">
      <w:pPr>
        <w:spacing w:after="160" w:line="278" w:lineRule="auto"/>
        <w:rPr>
          <w:lang w:val="pl-PL"/>
        </w:rPr>
      </w:pPr>
      <w:r>
        <w:rPr>
          <w:lang w:val="pl-PL"/>
        </w:rPr>
        <w:br w:type="page"/>
      </w:r>
    </w:p>
    <w:p w14:paraId="47F6CC8C" w14:textId="77777777" w:rsidR="001334A4" w:rsidRPr="001334A4" w:rsidRDefault="001334A4" w:rsidP="001334A4">
      <w:pPr>
        <w:rPr>
          <w:lang w:val="pl-PL"/>
        </w:rPr>
      </w:pPr>
    </w:p>
    <w:p w14:paraId="59CC2A70" w14:textId="77777777" w:rsidR="001334A4" w:rsidRPr="00054841" w:rsidRDefault="001334A4" w:rsidP="001334A4">
      <w:pPr>
        <w:rPr>
          <w:b/>
          <w:bCs/>
          <w:lang w:val="pl-PL"/>
        </w:rPr>
      </w:pPr>
      <w:r w:rsidRPr="00054841">
        <w:rPr>
          <w:b/>
          <w:bCs/>
          <w:lang w:val="pl-PL"/>
        </w:rPr>
        <w:t>UZASADNIENIE</w:t>
      </w:r>
    </w:p>
    <w:p w14:paraId="0884F025" w14:textId="77777777" w:rsidR="001334A4" w:rsidRPr="001334A4" w:rsidRDefault="001334A4" w:rsidP="001334A4">
      <w:pPr>
        <w:rPr>
          <w:lang w:val="pl-PL"/>
        </w:rPr>
      </w:pPr>
      <w:r w:rsidRPr="001334A4">
        <w:rPr>
          <w:lang w:val="pl-PL"/>
        </w:rPr>
        <w:t>Zgodnie z art. 10g ustawy o samorządzie gminnym jednostki samorządu terytorialnego mogą wspólnie opracować i realizować strategię rozwoju ponadlokalnego. Gminy oraz powiaty obszaru Dorzecza Wisłoki zawarły porozumienie międzygminne, którego celem jest wspólne zarządzanie Strategią Rozwoju Ponadlokalnego „Dorzecze Wisłoki” na lata 2022–2030 oraz jej aktualizacją.</w:t>
      </w:r>
    </w:p>
    <w:p w14:paraId="6EFD6CAB" w14:textId="7DF3DED5" w:rsidR="001334A4" w:rsidRPr="001334A4" w:rsidRDefault="001334A4" w:rsidP="001334A4">
      <w:pPr>
        <w:rPr>
          <w:lang w:val="pl-PL"/>
        </w:rPr>
      </w:pPr>
      <w:r w:rsidRPr="001334A4">
        <w:rPr>
          <w:lang w:val="pl-PL"/>
        </w:rPr>
        <w:t xml:space="preserve">Uchwała Rady Miejskiej Jasła Nr </w:t>
      </w:r>
      <w:r w:rsidR="00EF2EEB" w:rsidRPr="00EF2EEB">
        <w:rPr>
          <w:lang w:val="pl-PL"/>
        </w:rPr>
        <w:t>XXX/325/2026</w:t>
      </w:r>
      <w:r w:rsidRPr="001334A4">
        <w:rPr>
          <w:lang w:val="pl-PL"/>
        </w:rPr>
        <w:t xml:space="preserve"> określiła szczegółowy tryb opracowania aktualizacji dokumentu, który został przygotowany zgodnie z harmonogramem, przeprowadzono także konsultacje społeczne, opiniowanie przez zarządy województw oraz strategiczną ocenę oddziaływania na środowisko.</w:t>
      </w:r>
    </w:p>
    <w:p w14:paraId="0B3EC2ED" w14:textId="033ECBB1" w:rsidR="001334A4" w:rsidRPr="001334A4" w:rsidRDefault="001334A4" w:rsidP="001334A4">
      <w:pPr>
        <w:rPr>
          <w:lang w:val="pl-PL"/>
        </w:rPr>
      </w:pPr>
      <w:r w:rsidRPr="001334A4">
        <w:rPr>
          <w:lang w:val="pl-PL"/>
        </w:rPr>
        <w:t xml:space="preserve">Przyjęcie aktualizacji Strategii przez wszystkie rady gmin i powiatów będących stronami Porozumienia jest warunkiem jej wejścia w życie, co wynika z art. 10g ust. 8 ustawy o samorządzie gminnym. Aktualizacja dokumentu umożliwi kontynuację wspólnych działań rozwojowych oraz ubieganie się o środki zewnętrzne, w tym środki </w:t>
      </w:r>
      <w:r>
        <w:rPr>
          <w:lang w:val="pl-PL"/>
        </w:rPr>
        <w:t>Innego Instrumentu Terytorialnego w ramach programu Fundusze Europejskie dla Podkarpacia</w:t>
      </w:r>
      <w:r w:rsidR="00B23916">
        <w:rPr>
          <w:lang w:val="pl-PL"/>
        </w:rPr>
        <w:t xml:space="preserve"> 2021-2027</w:t>
      </w:r>
    </w:p>
    <w:p w14:paraId="01C8B9AB" w14:textId="77777777" w:rsidR="001334A4" w:rsidRPr="001334A4" w:rsidRDefault="001334A4" w:rsidP="001334A4">
      <w:pPr>
        <w:rPr>
          <w:lang w:val="pl-PL"/>
        </w:rPr>
      </w:pPr>
      <w:r w:rsidRPr="001334A4">
        <w:rPr>
          <w:lang w:val="pl-PL"/>
        </w:rPr>
        <w:t>W związku z powyższym podjęcie niniejszej uchwały jest zasadne.</w:t>
      </w:r>
    </w:p>
    <w:p w14:paraId="543CC2C8" w14:textId="77777777" w:rsidR="001334A4" w:rsidRPr="001334A4" w:rsidRDefault="001334A4">
      <w:pPr>
        <w:rPr>
          <w:lang w:val="pl-PL"/>
        </w:rPr>
      </w:pPr>
    </w:p>
    <w:sectPr w:rsidR="001334A4" w:rsidRPr="001334A4" w:rsidSect="001334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4"/>
    <w:rsid w:val="000311A4"/>
    <w:rsid w:val="00054841"/>
    <w:rsid w:val="001334A4"/>
    <w:rsid w:val="00333D71"/>
    <w:rsid w:val="003A49A4"/>
    <w:rsid w:val="003D09C1"/>
    <w:rsid w:val="003D0A78"/>
    <w:rsid w:val="00503D44"/>
    <w:rsid w:val="00551222"/>
    <w:rsid w:val="0059230D"/>
    <w:rsid w:val="005E1AF0"/>
    <w:rsid w:val="00765430"/>
    <w:rsid w:val="0076761F"/>
    <w:rsid w:val="009B0327"/>
    <w:rsid w:val="009B4522"/>
    <w:rsid w:val="009D5509"/>
    <w:rsid w:val="00A27B08"/>
    <w:rsid w:val="00B23916"/>
    <w:rsid w:val="00CE3B52"/>
    <w:rsid w:val="00E23E99"/>
    <w:rsid w:val="00EC46F5"/>
    <w:rsid w:val="00ED1306"/>
    <w:rsid w:val="00E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4A5C"/>
  <w15:chartTrackingRefBased/>
  <w15:docId w15:val="{8440EFB9-6BD2-44D8-962D-5820551F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4A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4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4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4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4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4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4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4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4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4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33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3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4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3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4A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33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4A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33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4A4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1A4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 Ratuszniak</dc:creator>
  <cp:keywords/>
  <dc:description/>
  <cp:lastModifiedBy>Eliza Armatys</cp:lastModifiedBy>
  <cp:revision>8</cp:revision>
  <cp:lastPrinted>2026-04-22T12:09:00Z</cp:lastPrinted>
  <dcterms:created xsi:type="dcterms:W3CDTF">2025-12-05T06:45:00Z</dcterms:created>
  <dcterms:modified xsi:type="dcterms:W3CDTF">2026-05-12T11:14:00Z</dcterms:modified>
</cp:coreProperties>
</file>