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B4FE" w14:textId="1CDE66C1" w:rsidR="00967FA9" w:rsidRDefault="00967FA9" w:rsidP="00967FA9">
      <w:pPr>
        <w:ind w:left="7080"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PROJEKT </w:t>
      </w:r>
    </w:p>
    <w:p w14:paraId="066F0069" w14:textId="1BD5100B" w:rsidR="00351C64" w:rsidRPr="00351C64" w:rsidRDefault="00351C64" w:rsidP="00967FA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51C64">
        <w:rPr>
          <w:rFonts w:ascii="Times New Roman" w:hAnsi="Times New Roman" w:cs="Times New Roman"/>
          <w:b/>
          <w:bCs/>
        </w:rPr>
        <w:t xml:space="preserve">UCHWAŁA NR ……………… </w:t>
      </w:r>
      <w:r w:rsidRPr="00351C64">
        <w:rPr>
          <w:rFonts w:ascii="Times New Roman" w:hAnsi="Times New Roman" w:cs="Times New Roman"/>
          <w:b/>
          <w:bCs/>
        </w:rPr>
        <w:br/>
        <w:t xml:space="preserve">RADY </w:t>
      </w:r>
      <w:r w:rsidR="00967FA9">
        <w:rPr>
          <w:rFonts w:ascii="Times New Roman" w:hAnsi="Times New Roman" w:cs="Times New Roman"/>
          <w:b/>
          <w:bCs/>
        </w:rPr>
        <w:t xml:space="preserve">GMINY CZARNA </w:t>
      </w:r>
    </w:p>
    <w:p w14:paraId="2AD5528F" w14:textId="01573FDB" w:rsidR="00351C64" w:rsidRPr="009A0B75" w:rsidRDefault="00967FA9" w:rsidP="00967F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B75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51C64" w:rsidRPr="009A0B75"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 w:rsidRPr="009A0B75">
        <w:rPr>
          <w:rFonts w:ascii="Times New Roman" w:hAnsi="Times New Roman" w:cs="Times New Roman"/>
          <w:b/>
          <w:bCs/>
          <w:sz w:val="24"/>
          <w:szCs w:val="24"/>
        </w:rPr>
        <w:t>23 września 2025 roku</w:t>
      </w:r>
    </w:p>
    <w:p w14:paraId="54CD05CC" w14:textId="77777777" w:rsidR="00351C64" w:rsidRPr="009A0B75" w:rsidRDefault="00351C64" w:rsidP="00351C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6458BF" w14:textId="77777777" w:rsidR="00351C64" w:rsidRPr="009A0B75" w:rsidRDefault="00351C64" w:rsidP="00C77CDE">
      <w:pPr>
        <w:spacing w:line="32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0B75"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porozumienia gminno-powiatowego w sprawie określenia zasad współdziałania przy przygotowaniu aktualizacji i realizacji Strategii Rozwoju Ponadlokalnego „Dorzecze Wisłoki” na lata 2022-2030</w:t>
      </w:r>
    </w:p>
    <w:p w14:paraId="1CAD77F9" w14:textId="77777777" w:rsidR="00351C64" w:rsidRPr="009A0B75" w:rsidRDefault="00351C64" w:rsidP="00C77CDE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5E0441A" w14:textId="36AE48F9" w:rsidR="00351C64" w:rsidRPr="009A0B75" w:rsidRDefault="00351C64" w:rsidP="00FB565C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A50408" w:rsidRPr="009A0B75">
        <w:rPr>
          <w:rFonts w:ascii="Times New Roman" w:hAnsi="Times New Roman" w:cs="Times New Roman"/>
          <w:sz w:val="24"/>
          <w:szCs w:val="24"/>
        </w:rPr>
        <w:t xml:space="preserve">art. 10g ust. 4, </w:t>
      </w:r>
      <w:r w:rsidRPr="009A0B75">
        <w:rPr>
          <w:rFonts w:ascii="Times New Roman" w:hAnsi="Times New Roman" w:cs="Times New Roman"/>
          <w:sz w:val="24"/>
          <w:szCs w:val="24"/>
        </w:rPr>
        <w:t>art. 18 ust. 2 pkt 12</w:t>
      </w:r>
      <w:r w:rsidR="00FB565C" w:rsidRPr="009A0B75">
        <w:rPr>
          <w:rFonts w:ascii="Times New Roman" w:hAnsi="Times New Roman" w:cs="Times New Roman"/>
          <w:sz w:val="24"/>
          <w:szCs w:val="24"/>
        </w:rPr>
        <w:t xml:space="preserve"> </w:t>
      </w:r>
      <w:r w:rsidRPr="009A0B75">
        <w:rPr>
          <w:rFonts w:ascii="Times New Roman" w:hAnsi="Times New Roman" w:cs="Times New Roman"/>
          <w:sz w:val="24"/>
          <w:szCs w:val="24"/>
        </w:rPr>
        <w:t xml:space="preserve">i art. 74 ust. 1 i </w:t>
      </w:r>
      <w:r w:rsidR="00FB565C" w:rsidRPr="009A0B75">
        <w:rPr>
          <w:rFonts w:ascii="Times New Roman" w:hAnsi="Times New Roman" w:cs="Times New Roman"/>
          <w:sz w:val="24"/>
          <w:szCs w:val="24"/>
        </w:rPr>
        <w:t>3</w:t>
      </w:r>
      <w:r w:rsidRPr="009A0B75">
        <w:rPr>
          <w:rFonts w:ascii="Times New Roman" w:hAnsi="Times New Roman" w:cs="Times New Roman"/>
          <w:sz w:val="24"/>
          <w:szCs w:val="24"/>
        </w:rPr>
        <w:t xml:space="preserve"> ustawy z dnia 8 marca 1990 r. </w:t>
      </w:r>
      <w:r w:rsidR="00371205">
        <w:rPr>
          <w:rFonts w:ascii="Times New Roman" w:hAnsi="Times New Roman" w:cs="Times New Roman"/>
          <w:sz w:val="24"/>
          <w:szCs w:val="24"/>
        </w:rPr>
        <w:t xml:space="preserve"> </w:t>
      </w:r>
      <w:r w:rsidRPr="009A0B75">
        <w:rPr>
          <w:rFonts w:ascii="Times New Roman" w:hAnsi="Times New Roman" w:cs="Times New Roman"/>
          <w:sz w:val="24"/>
          <w:szCs w:val="24"/>
        </w:rPr>
        <w:t>o samorządzie gminnym (Dz. U. z 202</w:t>
      </w:r>
      <w:r w:rsidR="00FB565C" w:rsidRPr="009A0B75">
        <w:rPr>
          <w:rFonts w:ascii="Times New Roman" w:hAnsi="Times New Roman" w:cs="Times New Roman"/>
          <w:sz w:val="24"/>
          <w:szCs w:val="24"/>
        </w:rPr>
        <w:t>5</w:t>
      </w:r>
      <w:r w:rsidRPr="009A0B75">
        <w:rPr>
          <w:rFonts w:ascii="Times New Roman" w:hAnsi="Times New Roman" w:cs="Times New Roman"/>
          <w:sz w:val="24"/>
          <w:szCs w:val="24"/>
        </w:rPr>
        <w:t xml:space="preserve"> r. poz. </w:t>
      </w:r>
      <w:r w:rsidR="00FB565C" w:rsidRPr="009A0B75">
        <w:rPr>
          <w:rFonts w:ascii="Times New Roman" w:hAnsi="Times New Roman" w:cs="Times New Roman"/>
          <w:sz w:val="24"/>
          <w:szCs w:val="24"/>
        </w:rPr>
        <w:t>1153</w:t>
      </w:r>
      <w:r w:rsidRPr="009A0B75">
        <w:rPr>
          <w:rFonts w:ascii="Times New Roman" w:hAnsi="Times New Roman" w:cs="Times New Roman"/>
          <w:sz w:val="24"/>
          <w:szCs w:val="24"/>
        </w:rPr>
        <w:t>)</w:t>
      </w:r>
      <w:r w:rsidR="00A50408" w:rsidRPr="009A0B75">
        <w:rPr>
          <w:rFonts w:ascii="Times New Roman" w:hAnsi="Times New Roman" w:cs="Times New Roman"/>
          <w:sz w:val="24"/>
          <w:szCs w:val="24"/>
        </w:rPr>
        <w:t xml:space="preserve"> oraz</w:t>
      </w:r>
      <w:r w:rsidRPr="009A0B75">
        <w:rPr>
          <w:rFonts w:ascii="Times New Roman" w:hAnsi="Times New Roman" w:cs="Times New Roman"/>
          <w:sz w:val="24"/>
          <w:szCs w:val="24"/>
        </w:rPr>
        <w:t xml:space="preserve"> </w:t>
      </w:r>
      <w:r w:rsidR="00FB565C" w:rsidRPr="009A0B75">
        <w:rPr>
          <w:rFonts w:ascii="Times New Roman" w:hAnsi="Times New Roman" w:cs="Times New Roman"/>
          <w:sz w:val="24"/>
          <w:szCs w:val="24"/>
        </w:rPr>
        <w:t xml:space="preserve">art. 36 ust. 4 </w:t>
      </w:r>
      <w:r w:rsidR="00323DDC">
        <w:rPr>
          <w:rFonts w:ascii="Times New Roman" w:hAnsi="Times New Roman" w:cs="Times New Roman"/>
          <w:sz w:val="24"/>
          <w:szCs w:val="24"/>
        </w:rPr>
        <w:t>u</w:t>
      </w:r>
      <w:r w:rsidR="00FB565C" w:rsidRPr="009A0B75">
        <w:rPr>
          <w:rFonts w:ascii="Times New Roman" w:hAnsi="Times New Roman" w:cs="Times New Roman"/>
          <w:sz w:val="24"/>
          <w:szCs w:val="24"/>
        </w:rPr>
        <w:t>stawy z dnia 2</w:t>
      </w:r>
      <w:r w:rsidR="00CF0C2B">
        <w:rPr>
          <w:rFonts w:ascii="Times New Roman" w:hAnsi="Times New Roman" w:cs="Times New Roman"/>
          <w:sz w:val="24"/>
          <w:szCs w:val="24"/>
        </w:rPr>
        <w:t>8</w:t>
      </w:r>
      <w:r w:rsidR="00323DDC">
        <w:rPr>
          <w:rFonts w:ascii="Times New Roman" w:hAnsi="Times New Roman" w:cs="Times New Roman"/>
          <w:sz w:val="24"/>
          <w:szCs w:val="24"/>
        </w:rPr>
        <w:t> </w:t>
      </w:r>
      <w:r w:rsidR="00FB565C" w:rsidRPr="009A0B75">
        <w:rPr>
          <w:rFonts w:ascii="Times New Roman" w:hAnsi="Times New Roman" w:cs="Times New Roman"/>
          <w:sz w:val="24"/>
          <w:szCs w:val="24"/>
        </w:rPr>
        <w:t>kwietnia 2022 r. o zasadach realizacji zadań finansowanych ze środków europejskich</w:t>
      </w:r>
      <w:r w:rsidR="00A50408" w:rsidRPr="009A0B75">
        <w:rPr>
          <w:rFonts w:ascii="Times New Roman" w:hAnsi="Times New Roman" w:cs="Times New Roman"/>
          <w:sz w:val="24"/>
          <w:szCs w:val="24"/>
        </w:rPr>
        <w:t xml:space="preserve"> w</w:t>
      </w:r>
      <w:r w:rsidR="009A0B75">
        <w:rPr>
          <w:rFonts w:ascii="Times New Roman" w:hAnsi="Times New Roman" w:cs="Times New Roman"/>
          <w:sz w:val="24"/>
          <w:szCs w:val="24"/>
        </w:rPr>
        <w:t> </w:t>
      </w:r>
      <w:r w:rsidR="00A50408" w:rsidRPr="009A0B75">
        <w:rPr>
          <w:rFonts w:ascii="Times New Roman" w:hAnsi="Times New Roman" w:cs="Times New Roman"/>
          <w:sz w:val="24"/>
          <w:szCs w:val="24"/>
        </w:rPr>
        <w:t xml:space="preserve">perspektywie finansowej 2021–2027 (Dz.U. 2022 poz. 1079) </w:t>
      </w:r>
      <w:r w:rsidRPr="009A0B75">
        <w:rPr>
          <w:rFonts w:ascii="Times New Roman" w:hAnsi="Times New Roman" w:cs="Times New Roman"/>
          <w:sz w:val="24"/>
          <w:szCs w:val="24"/>
        </w:rPr>
        <w:t xml:space="preserve">Rada </w:t>
      </w:r>
      <w:r w:rsidR="00967FA9" w:rsidRPr="009A0B75">
        <w:rPr>
          <w:rFonts w:ascii="Times New Roman" w:hAnsi="Times New Roman" w:cs="Times New Roman"/>
          <w:sz w:val="24"/>
          <w:szCs w:val="24"/>
        </w:rPr>
        <w:t>Gminy Czarna</w:t>
      </w:r>
      <w:r w:rsidRPr="009A0B75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14:paraId="47A17F93" w14:textId="2DBB346B" w:rsidR="00351C64" w:rsidRPr="009A0B75" w:rsidRDefault="00351C64" w:rsidP="00C77CDE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9A0B75">
        <w:rPr>
          <w:rFonts w:ascii="Times New Roman" w:hAnsi="Times New Roman" w:cs="Times New Roman"/>
          <w:sz w:val="24"/>
          <w:szCs w:val="24"/>
        </w:rPr>
        <w:t xml:space="preserve"> Wyraża się zgodę na zawarcie przez Gminę </w:t>
      </w:r>
      <w:r w:rsidR="00967FA9" w:rsidRPr="009A0B75">
        <w:rPr>
          <w:rFonts w:ascii="Times New Roman" w:hAnsi="Times New Roman" w:cs="Times New Roman"/>
          <w:sz w:val="24"/>
          <w:szCs w:val="24"/>
        </w:rPr>
        <w:t>Czarna</w:t>
      </w:r>
      <w:r w:rsidRPr="009A0B75">
        <w:rPr>
          <w:rFonts w:ascii="Times New Roman" w:hAnsi="Times New Roman" w:cs="Times New Roman"/>
          <w:sz w:val="24"/>
          <w:szCs w:val="24"/>
        </w:rPr>
        <w:t xml:space="preserve"> porozumienia gminno-powiatowego w</w:t>
      </w:r>
      <w:r w:rsidR="00967FA9" w:rsidRPr="009A0B75">
        <w:rPr>
          <w:rFonts w:ascii="Times New Roman" w:hAnsi="Times New Roman" w:cs="Times New Roman"/>
          <w:sz w:val="24"/>
          <w:szCs w:val="24"/>
        </w:rPr>
        <w:t> </w:t>
      </w:r>
      <w:r w:rsidRPr="009A0B75">
        <w:rPr>
          <w:rFonts w:ascii="Times New Roman" w:hAnsi="Times New Roman" w:cs="Times New Roman"/>
          <w:sz w:val="24"/>
          <w:szCs w:val="24"/>
        </w:rPr>
        <w:t>sprawie określenia zasad współdziałania przy przygotowaniu aktualizacji i realizacji Strategii Rozwoju Ponadlokalnego „Dorzecze Wisłoki” na lata 2022-2030,</w:t>
      </w:r>
      <w:r w:rsidR="009B3784">
        <w:rPr>
          <w:rFonts w:ascii="Times New Roman" w:hAnsi="Times New Roman" w:cs="Times New Roman"/>
          <w:sz w:val="24"/>
          <w:szCs w:val="24"/>
        </w:rPr>
        <w:t xml:space="preserve"> </w:t>
      </w:r>
      <w:r w:rsidRPr="009A0B75">
        <w:rPr>
          <w:rFonts w:ascii="Times New Roman" w:hAnsi="Times New Roman" w:cs="Times New Roman"/>
          <w:sz w:val="24"/>
          <w:szCs w:val="24"/>
        </w:rPr>
        <w:t>z:</w:t>
      </w:r>
    </w:p>
    <w:p w14:paraId="19A7F3FC" w14:textId="77777777" w:rsidR="00351C64" w:rsidRPr="009A0B75" w:rsidRDefault="00351C64" w:rsidP="002F33DE">
      <w:pPr>
        <w:spacing w:after="6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1.</w:t>
      </w:r>
      <w:r w:rsidRPr="009A0B75">
        <w:rPr>
          <w:rFonts w:ascii="Times New Roman" w:hAnsi="Times New Roman" w:cs="Times New Roman"/>
          <w:sz w:val="24"/>
          <w:szCs w:val="24"/>
        </w:rPr>
        <w:tab/>
        <w:t>Gminami:</w:t>
      </w:r>
    </w:p>
    <w:p w14:paraId="5B47CC42" w14:textId="4F714881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1)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Biecz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6C73E547" w14:textId="7A526031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2)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Borowa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352FC4D0" w14:textId="724D8D43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3)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Brzostek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049E2852" w14:textId="0FDC69F9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4)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Brzyska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427D9394" w14:textId="70F6213D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5)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Chorkówka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66935AAC" w14:textId="407FB0F3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6)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Czarna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3E0A6462" w14:textId="0742BD6D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7)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Czermin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2FB9CCA8" w14:textId="28E35E84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8)</w:t>
      </w:r>
      <w:r w:rsidRPr="009A0B75">
        <w:rPr>
          <w:rFonts w:ascii="Times New Roman" w:hAnsi="Times New Roman" w:cs="Times New Roman"/>
          <w:sz w:val="24"/>
          <w:szCs w:val="24"/>
        </w:rPr>
        <w:tab/>
      </w:r>
      <w:r w:rsidR="00CF0C2B">
        <w:rPr>
          <w:rFonts w:ascii="Times New Roman" w:hAnsi="Times New Roman" w:cs="Times New Roman"/>
          <w:sz w:val="24"/>
          <w:szCs w:val="24"/>
        </w:rPr>
        <w:t xml:space="preserve">Gminą </w:t>
      </w:r>
      <w:r w:rsidRPr="009A0B75">
        <w:rPr>
          <w:rFonts w:ascii="Times New Roman" w:hAnsi="Times New Roman" w:cs="Times New Roman"/>
          <w:sz w:val="24"/>
          <w:szCs w:val="24"/>
        </w:rPr>
        <w:t>Mias</w:t>
      </w:r>
      <w:r w:rsidR="00CF0C2B">
        <w:rPr>
          <w:rFonts w:ascii="Times New Roman" w:hAnsi="Times New Roman" w:cs="Times New Roman"/>
          <w:sz w:val="24"/>
          <w:szCs w:val="24"/>
        </w:rPr>
        <w:t>ta</w:t>
      </w:r>
      <w:r w:rsidRPr="009A0B75">
        <w:rPr>
          <w:rFonts w:ascii="Times New Roman" w:hAnsi="Times New Roman" w:cs="Times New Roman"/>
          <w:sz w:val="24"/>
          <w:szCs w:val="24"/>
        </w:rPr>
        <w:t xml:space="preserve"> Dębica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05ED26B2" w14:textId="40A7553C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9)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Dębica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75F23016" w14:textId="6729E202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10)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Dębowiec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672BA963" w14:textId="6D973D58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11)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Gawłuszowice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110E1C4D" w14:textId="0AC71E08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12)</w:t>
      </w:r>
      <w:r w:rsidRPr="009A0B75">
        <w:rPr>
          <w:rFonts w:ascii="Times New Roman" w:hAnsi="Times New Roman" w:cs="Times New Roman"/>
          <w:sz w:val="24"/>
          <w:szCs w:val="24"/>
        </w:rPr>
        <w:tab/>
        <w:t>Miastem Jasło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65606793" w14:textId="59BCF248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13)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Jasło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3E7255AF" w14:textId="762D6ABF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14)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Jedlicze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434DE7E6" w14:textId="5A111B25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15)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Jodłowa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1EC64DC8" w14:textId="2D714E2B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16)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Kołaczyce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38A2A25C" w14:textId="534DCEDE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17)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Krempna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523B7FCF" w14:textId="3932F861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18)</w:t>
      </w:r>
      <w:r w:rsidRPr="009A0B75">
        <w:rPr>
          <w:rFonts w:ascii="Times New Roman" w:hAnsi="Times New Roman" w:cs="Times New Roman"/>
          <w:sz w:val="24"/>
          <w:szCs w:val="24"/>
        </w:rPr>
        <w:tab/>
      </w:r>
      <w:r w:rsidR="00CF0C2B">
        <w:rPr>
          <w:rFonts w:ascii="Times New Roman" w:hAnsi="Times New Roman" w:cs="Times New Roman"/>
          <w:sz w:val="24"/>
          <w:szCs w:val="24"/>
        </w:rPr>
        <w:t>Gminą Miejską</w:t>
      </w:r>
      <w:r w:rsidRPr="009A0B75">
        <w:rPr>
          <w:rFonts w:ascii="Times New Roman" w:hAnsi="Times New Roman" w:cs="Times New Roman"/>
          <w:sz w:val="24"/>
          <w:szCs w:val="24"/>
        </w:rPr>
        <w:t xml:space="preserve"> Mielec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4FA3009D" w14:textId="79C6D186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19)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Mielec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3B5B6DC3" w14:textId="3044F2DF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lastRenderedPageBreak/>
        <w:t>20)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Nowy Żmigród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3D8EACCE" w14:textId="3273234B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21)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Osiek Jasielski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258821F2" w14:textId="3E58AC1B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22)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Padew Narodowa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728B02D9" w14:textId="328E3BB5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23)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Pilzno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59F9390A" w14:textId="1FC361ED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24)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Przecław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490E185D" w14:textId="36B484F3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25)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Radomyśl Wielki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3CC9788F" w14:textId="7D9B5278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26)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Sękowa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1822D873" w14:textId="05FB4292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27)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Skołyszyn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0BD666BB" w14:textId="061CACFC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28)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Szerzyny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3B2FDB31" w14:textId="47B10626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29)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Tarnowiec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35F8B6AD" w14:textId="29A48173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30)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Tuszów Narodowy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2184D674" w14:textId="4B6C248F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31)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Wadowice Górne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0023DE2F" w14:textId="525AF5F4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32)</w:t>
      </w:r>
      <w:r w:rsidRPr="009A0B75">
        <w:rPr>
          <w:rFonts w:ascii="Times New Roman" w:hAnsi="Times New Roman" w:cs="Times New Roman"/>
          <w:sz w:val="24"/>
          <w:szCs w:val="24"/>
        </w:rPr>
        <w:tab/>
        <w:t>Gminą Żyraków</w:t>
      </w:r>
      <w:r w:rsidR="00A50408" w:rsidRPr="009A0B75">
        <w:rPr>
          <w:rFonts w:ascii="Times New Roman" w:hAnsi="Times New Roman" w:cs="Times New Roman"/>
          <w:sz w:val="24"/>
          <w:szCs w:val="24"/>
        </w:rPr>
        <w:t xml:space="preserve"> </w:t>
      </w:r>
      <w:r w:rsidRPr="009A0B75">
        <w:rPr>
          <w:rFonts w:ascii="Times New Roman" w:hAnsi="Times New Roman" w:cs="Times New Roman"/>
          <w:sz w:val="24"/>
          <w:szCs w:val="24"/>
        </w:rPr>
        <w:t>oraz</w:t>
      </w:r>
    </w:p>
    <w:p w14:paraId="7B0F73D5" w14:textId="77777777" w:rsidR="00351C64" w:rsidRPr="009A0B75" w:rsidRDefault="00351C64" w:rsidP="002F33DE">
      <w:pPr>
        <w:spacing w:after="6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2.</w:t>
      </w:r>
      <w:r w:rsidRPr="009A0B75">
        <w:rPr>
          <w:rFonts w:ascii="Times New Roman" w:hAnsi="Times New Roman" w:cs="Times New Roman"/>
          <w:sz w:val="24"/>
          <w:szCs w:val="24"/>
        </w:rPr>
        <w:tab/>
        <w:t>Powiatami:</w:t>
      </w:r>
    </w:p>
    <w:p w14:paraId="1ADBAC84" w14:textId="6B70B27E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1)</w:t>
      </w:r>
      <w:r w:rsidRPr="009A0B75">
        <w:rPr>
          <w:rFonts w:ascii="Times New Roman" w:hAnsi="Times New Roman" w:cs="Times New Roman"/>
          <w:sz w:val="24"/>
          <w:szCs w:val="24"/>
        </w:rPr>
        <w:tab/>
        <w:t>Powiatem Jasielskim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787608A9" w14:textId="0D6C0F12" w:rsidR="00351C64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2)</w:t>
      </w:r>
      <w:r w:rsidRPr="009A0B75">
        <w:rPr>
          <w:rFonts w:ascii="Times New Roman" w:hAnsi="Times New Roman" w:cs="Times New Roman"/>
          <w:sz w:val="24"/>
          <w:szCs w:val="24"/>
        </w:rPr>
        <w:tab/>
        <w:t>Powiatem Mieleckim</w:t>
      </w:r>
      <w:r w:rsidR="00A50408" w:rsidRPr="009A0B75">
        <w:rPr>
          <w:rFonts w:ascii="Times New Roman" w:hAnsi="Times New Roman" w:cs="Times New Roman"/>
          <w:sz w:val="24"/>
          <w:szCs w:val="24"/>
        </w:rPr>
        <w:t>,</w:t>
      </w:r>
    </w:p>
    <w:p w14:paraId="5FD80F48" w14:textId="058AE861" w:rsidR="005179A3" w:rsidRPr="009A0B75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B75">
        <w:rPr>
          <w:rFonts w:ascii="Times New Roman" w:hAnsi="Times New Roman" w:cs="Times New Roman"/>
          <w:sz w:val="24"/>
          <w:szCs w:val="24"/>
        </w:rPr>
        <w:t>3)</w:t>
      </w:r>
      <w:r w:rsidRPr="009A0B75">
        <w:rPr>
          <w:rFonts w:ascii="Times New Roman" w:hAnsi="Times New Roman" w:cs="Times New Roman"/>
          <w:sz w:val="24"/>
          <w:szCs w:val="24"/>
        </w:rPr>
        <w:tab/>
        <w:t>Powiatem Dębickim</w:t>
      </w:r>
      <w:r w:rsidR="00A50408" w:rsidRPr="009A0B75">
        <w:rPr>
          <w:rFonts w:ascii="Times New Roman" w:hAnsi="Times New Roman" w:cs="Times New Roman"/>
          <w:sz w:val="24"/>
          <w:szCs w:val="24"/>
        </w:rPr>
        <w:t>.</w:t>
      </w:r>
    </w:p>
    <w:p w14:paraId="6413B87C" w14:textId="77777777" w:rsidR="009B3784" w:rsidRDefault="009B3784" w:rsidP="00A86884">
      <w:pPr>
        <w:pStyle w:val="Tekstpodstawowy"/>
        <w:spacing w:line="320" w:lineRule="exact"/>
        <w:ind w:left="0"/>
        <w:jc w:val="both"/>
        <w:rPr>
          <w:b/>
          <w:sz w:val="24"/>
          <w:szCs w:val="24"/>
        </w:rPr>
      </w:pPr>
    </w:p>
    <w:p w14:paraId="5E61D949" w14:textId="5282195C" w:rsidR="00A86884" w:rsidRDefault="00351C64" w:rsidP="00A86884">
      <w:pPr>
        <w:pStyle w:val="Tekstpodstawowy"/>
        <w:spacing w:line="320" w:lineRule="exact"/>
        <w:ind w:left="0"/>
        <w:jc w:val="both"/>
        <w:rPr>
          <w:sz w:val="24"/>
          <w:szCs w:val="24"/>
        </w:rPr>
      </w:pPr>
      <w:r w:rsidRPr="009A0B75">
        <w:rPr>
          <w:b/>
          <w:sz w:val="24"/>
          <w:szCs w:val="24"/>
        </w:rPr>
        <w:t>§</w:t>
      </w:r>
      <w:r w:rsidRPr="009A0B75">
        <w:rPr>
          <w:b/>
          <w:spacing w:val="-3"/>
          <w:sz w:val="24"/>
          <w:szCs w:val="24"/>
        </w:rPr>
        <w:t xml:space="preserve"> </w:t>
      </w:r>
      <w:r w:rsidRPr="009A0B75">
        <w:rPr>
          <w:b/>
          <w:sz w:val="24"/>
          <w:szCs w:val="24"/>
        </w:rPr>
        <w:t>2.</w:t>
      </w:r>
      <w:r w:rsidRPr="009A0B75">
        <w:rPr>
          <w:b/>
          <w:spacing w:val="-1"/>
          <w:sz w:val="24"/>
          <w:szCs w:val="24"/>
        </w:rPr>
        <w:t xml:space="preserve"> </w:t>
      </w:r>
      <w:r w:rsidR="00A86884">
        <w:rPr>
          <w:sz w:val="24"/>
          <w:szCs w:val="24"/>
        </w:rPr>
        <w:t xml:space="preserve">Projekt porozumienia, o którym mowa w § 1 stanowi załącznik niniejszej uchwały. </w:t>
      </w:r>
      <w:bookmarkStart w:id="0" w:name="Paragraf_3"/>
      <w:bookmarkStart w:id="1" w:name="Paragraf_5"/>
      <w:bookmarkEnd w:id="0"/>
      <w:bookmarkEnd w:id="1"/>
    </w:p>
    <w:p w14:paraId="04EBEBC9" w14:textId="0A973085" w:rsidR="00351C64" w:rsidRPr="009A0B75" w:rsidRDefault="00351C64" w:rsidP="00C77CDE">
      <w:pPr>
        <w:pStyle w:val="Tekstpodstawowy"/>
        <w:spacing w:line="320" w:lineRule="exact"/>
        <w:ind w:left="0" w:hanging="27"/>
        <w:jc w:val="both"/>
        <w:rPr>
          <w:sz w:val="24"/>
          <w:szCs w:val="24"/>
        </w:rPr>
      </w:pPr>
      <w:bookmarkStart w:id="2" w:name="Paragraf_6"/>
      <w:bookmarkEnd w:id="2"/>
      <w:r w:rsidRPr="009A0B75">
        <w:rPr>
          <w:b/>
          <w:sz w:val="24"/>
          <w:szCs w:val="24"/>
        </w:rPr>
        <w:t>§</w:t>
      </w:r>
      <w:r w:rsidRPr="009A0B75">
        <w:rPr>
          <w:b/>
          <w:spacing w:val="-2"/>
          <w:sz w:val="24"/>
          <w:szCs w:val="24"/>
        </w:rPr>
        <w:t xml:space="preserve"> </w:t>
      </w:r>
      <w:r w:rsidR="009B3784">
        <w:rPr>
          <w:b/>
          <w:sz w:val="24"/>
          <w:szCs w:val="24"/>
        </w:rPr>
        <w:t>3</w:t>
      </w:r>
      <w:r w:rsidRPr="009A0B75">
        <w:rPr>
          <w:b/>
          <w:sz w:val="24"/>
          <w:szCs w:val="24"/>
        </w:rPr>
        <w:t xml:space="preserve">. </w:t>
      </w:r>
      <w:r w:rsidRPr="009A0B75">
        <w:rPr>
          <w:sz w:val="24"/>
          <w:szCs w:val="24"/>
        </w:rPr>
        <w:t>Wykonanie</w:t>
      </w:r>
      <w:r w:rsidRPr="009A0B75">
        <w:rPr>
          <w:spacing w:val="-1"/>
          <w:sz w:val="24"/>
          <w:szCs w:val="24"/>
        </w:rPr>
        <w:t xml:space="preserve"> </w:t>
      </w:r>
      <w:r w:rsidRPr="009A0B75">
        <w:rPr>
          <w:sz w:val="24"/>
          <w:szCs w:val="24"/>
        </w:rPr>
        <w:t>uchwały powierza się</w:t>
      </w:r>
      <w:r w:rsidRPr="009A0B75">
        <w:rPr>
          <w:spacing w:val="-1"/>
          <w:sz w:val="24"/>
          <w:szCs w:val="24"/>
        </w:rPr>
        <w:t xml:space="preserve"> </w:t>
      </w:r>
      <w:r w:rsidR="00C77CDE" w:rsidRPr="009A0B75">
        <w:rPr>
          <w:sz w:val="24"/>
          <w:szCs w:val="24"/>
        </w:rPr>
        <w:t xml:space="preserve">Wójtowi Gminy </w:t>
      </w:r>
      <w:r w:rsidR="00967FA9" w:rsidRPr="009A0B75">
        <w:rPr>
          <w:sz w:val="24"/>
          <w:szCs w:val="24"/>
        </w:rPr>
        <w:t xml:space="preserve">Czarna. </w:t>
      </w:r>
    </w:p>
    <w:p w14:paraId="69C122A8" w14:textId="0AC04510" w:rsidR="00351C64" w:rsidRPr="009A0B75" w:rsidRDefault="00351C64" w:rsidP="00C77CDE">
      <w:pPr>
        <w:pStyle w:val="Tekstpodstawowy"/>
        <w:spacing w:line="320" w:lineRule="exact"/>
        <w:ind w:left="0" w:hanging="27"/>
        <w:jc w:val="both"/>
        <w:rPr>
          <w:spacing w:val="-2"/>
          <w:sz w:val="24"/>
          <w:szCs w:val="24"/>
        </w:rPr>
      </w:pPr>
      <w:bookmarkStart w:id="3" w:name="Paragraf_7"/>
      <w:bookmarkEnd w:id="3"/>
      <w:r w:rsidRPr="009A0B75">
        <w:rPr>
          <w:b/>
          <w:sz w:val="24"/>
          <w:szCs w:val="24"/>
        </w:rPr>
        <w:t>§</w:t>
      </w:r>
      <w:r w:rsidRPr="009A0B75">
        <w:rPr>
          <w:b/>
          <w:spacing w:val="-3"/>
          <w:sz w:val="24"/>
          <w:szCs w:val="24"/>
        </w:rPr>
        <w:t xml:space="preserve"> </w:t>
      </w:r>
      <w:r w:rsidR="009B3784">
        <w:rPr>
          <w:b/>
          <w:spacing w:val="-3"/>
          <w:sz w:val="24"/>
          <w:szCs w:val="24"/>
        </w:rPr>
        <w:t>4</w:t>
      </w:r>
      <w:r w:rsidRPr="009A0B75">
        <w:rPr>
          <w:b/>
          <w:sz w:val="24"/>
          <w:szCs w:val="24"/>
        </w:rPr>
        <w:t xml:space="preserve">. </w:t>
      </w:r>
      <w:r w:rsidRPr="009A0B75">
        <w:rPr>
          <w:sz w:val="24"/>
          <w:szCs w:val="24"/>
        </w:rPr>
        <w:t>Uchwała wchodzi</w:t>
      </w:r>
      <w:r w:rsidRPr="009A0B75">
        <w:rPr>
          <w:spacing w:val="-1"/>
          <w:sz w:val="24"/>
          <w:szCs w:val="24"/>
        </w:rPr>
        <w:t xml:space="preserve"> </w:t>
      </w:r>
      <w:r w:rsidRPr="009A0B75">
        <w:rPr>
          <w:sz w:val="24"/>
          <w:szCs w:val="24"/>
        </w:rPr>
        <w:t>w</w:t>
      </w:r>
      <w:r w:rsidRPr="009A0B75">
        <w:rPr>
          <w:spacing w:val="-1"/>
          <w:sz w:val="24"/>
          <w:szCs w:val="24"/>
        </w:rPr>
        <w:t xml:space="preserve"> </w:t>
      </w:r>
      <w:r w:rsidRPr="009A0B75">
        <w:rPr>
          <w:sz w:val="24"/>
          <w:szCs w:val="24"/>
        </w:rPr>
        <w:t xml:space="preserve">życie z dniem </w:t>
      </w:r>
      <w:r w:rsidRPr="009A0B75">
        <w:rPr>
          <w:spacing w:val="-2"/>
          <w:sz w:val="24"/>
          <w:szCs w:val="24"/>
        </w:rPr>
        <w:t>podjęcia.</w:t>
      </w:r>
    </w:p>
    <w:p w14:paraId="7CF4ED79" w14:textId="77777777" w:rsidR="00967FA9" w:rsidRPr="009A0B75" w:rsidRDefault="00967FA9" w:rsidP="00C77CDE">
      <w:pPr>
        <w:pStyle w:val="Tekstpodstawowy"/>
        <w:spacing w:line="320" w:lineRule="exact"/>
        <w:ind w:left="0" w:hanging="27"/>
        <w:jc w:val="both"/>
        <w:rPr>
          <w:spacing w:val="-2"/>
          <w:sz w:val="24"/>
          <w:szCs w:val="24"/>
        </w:rPr>
      </w:pPr>
    </w:p>
    <w:p w14:paraId="57E05831" w14:textId="77777777" w:rsidR="00967FA9" w:rsidRDefault="00967FA9" w:rsidP="00C77CDE">
      <w:pPr>
        <w:pStyle w:val="Tekstpodstawowy"/>
        <w:spacing w:line="320" w:lineRule="exact"/>
        <w:ind w:left="0" w:hanging="27"/>
        <w:jc w:val="both"/>
        <w:rPr>
          <w:spacing w:val="-2"/>
          <w:sz w:val="24"/>
          <w:szCs w:val="24"/>
        </w:rPr>
      </w:pPr>
    </w:p>
    <w:p w14:paraId="3BD7262B" w14:textId="77777777" w:rsidR="00A86884" w:rsidRDefault="00A86884" w:rsidP="00C77CDE">
      <w:pPr>
        <w:pStyle w:val="Tekstpodstawowy"/>
        <w:spacing w:line="320" w:lineRule="exact"/>
        <w:ind w:left="0" w:hanging="27"/>
        <w:jc w:val="both"/>
        <w:rPr>
          <w:spacing w:val="-2"/>
          <w:sz w:val="24"/>
          <w:szCs w:val="24"/>
        </w:rPr>
      </w:pPr>
    </w:p>
    <w:p w14:paraId="7BEA0DC7" w14:textId="77777777" w:rsidR="00A86884" w:rsidRDefault="00A86884" w:rsidP="00C77CDE">
      <w:pPr>
        <w:pStyle w:val="Tekstpodstawowy"/>
        <w:spacing w:line="320" w:lineRule="exact"/>
        <w:ind w:left="0" w:hanging="27"/>
        <w:jc w:val="both"/>
        <w:rPr>
          <w:spacing w:val="-2"/>
          <w:sz w:val="24"/>
          <w:szCs w:val="24"/>
        </w:rPr>
      </w:pPr>
    </w:p>
    <w:p w14:paraId="1B96B726" w14:textId="77777777" w:rsidR="00A86884" w:rsidRDefault="00A86884" w:rsidP="00C77CDE">
      <w:pPr>
        <w:pStyle w:val="Tekstpodstawowy"/>
        <w:spacing w:line="320" w:lineRule="exact"/>
        <w:ind w:left="0" w:hanging="27"/>
        <w:jc w:val="both"/>
        <w:rPr>
          <w:spacing w:val="-2"/>
          <w:sz w:val="24"/>
          <w:szCs w:val="24"/>
        </w:rPr>
      </w:pPr>
    </w:p>
    <w:p w14:paraId="23731541" w14:textId="77777777" w:rsidR="009B3784" w:rsidRDefault="009B3784" w:rsidP="00C77CDE">
      <w:pPr>
        <w:pStyle w:val="Tekstpodstawowy"/>
        <w:spacing w:line="320" w:lineRule="exact"/>
        <w:ind w:left="0" w:hanging="27"/>
        <w:jc w:val="both"/>
        <w:rPr>
          <w:spacing w:val="-2"/>
          <w:sz w:val="24"/>
          <w:szCs w:val="24"/>
        </w:rPr>
      </w:pPr>
    </w:p>
    <w:p w14:paraId="403869BE" w14:textId="77777777" w:rsidR="009B3784" w:rsidRDefault="009B3784" w:rsidP="00C77CDE">
      <w:pPr>
        <w:pStyle w:val="Tekstpodstawowy"/>
        <w:spacing w:line="320" w:lineRule="exact"/>
        <w:ind w:left="0" w:hanging="27"/>
        <w:jc w:val="both"/>
        <w:rPr>
          <w:spacing w:val="-2"/>
          <w:sz w:val="24"/>
          <w:szCs w:val="24"/>
        </w:rPr>
      </w:pPr>
    </w:p>
    <w:p w14:paraId="04AAA545" w14:textId="77777777" w:rsidR="009B3784" w:rsidRDefault="009B3784" w:rsidP="00C77CDE">
      <w:pPr>
        <w:pStyle w:val="Tekstpodstawowy"/>
        <w:spacing w:line="320" w:lineRule="exact"/>
        <w:ind w:left="0" w:hanging="27"/>
        <w:jc w:val="both"/>
        <w:rPr>
          <w:spacing w:val="-2"/>
          <w:sz w:val="24"/>
          <w:szCs w:val="24"/>
        </w:rPr>
      </w:pPr>
    </w:p>
    <w:p w14:paraId="204A03D7" w14:textId="77777777" w:rsidR="009B3784" w:rsidRDefault="009B3784" w:rsidP="00C77CDE">
      <w:pPr>
        <w:pStyle w:val="Tekstpodstawowy"/>
        <w:spacing w:line="320" w:lineRule="exact"/>
        <w:ind w:left="0" w:hanging="27"/>
        <w:jc w:val="both"/>
        <w:rPr>
          <w:spacing w:val="-2"/>
          <w:sz w:val="24"/>
          <w:szCs w:val="24"/>
        </w:rPr>
      </w:pPr>
    </w:p>
    <w:p w14:paraId="24F84787" w14:textId="77777777" w:rsidR="00A86884" w:rsidRDefault="00A86884" w:rsidP="00C77CDE">
      <w:pPr>
        <w:pStyle w:val="Tekstpodstawowy"/>
        <w:spacing w:line="320" w:lineRule="exact"/>
        <w:ind w:left="0" w:hanging="27"/>
        <w:jc w:val="both"/>
        <w:rPr>
          <w:spacing w:val="-2"/>
          <w:sz w:val="24"/>
          <w:szCs w:val="24"/>
        </w:rPr>
      </w:pPr>
    </w:p>
    <w:p w14:paraId="267DECB7" w14:textId="77777777" w:rsidR="00A86884" w:rsidRDefault="00A86884" w:rsidP="00C77CDE">
      <w:pPr>
        <w:pStyle w:val="Tekstpodstawowy"/>
        <w:spacing w:line="320" w:lineRule="exact"/>
        <w:ind w:left="0" w:hanging="27"/>
        <w:jc w:val="both"/>
        <w:rPr>
          <w:spacing w:val="-2"/>
          <w:sz w:val="24"/>
          <w:szCs w:val="24"/>
        </w:rPr>
      </w:pPr>
    </w:p>
    <w:p w14:paraId="321FD02D" w14:textId="77777777" w:rsidR="00A86884" w:rsidRDefault="00A86884" w:rsidP="00C77CDE">
      <w:pPr>
        <w:pStyle w:val="Tekstpodstawowy"/>
        <w:spacing w:line="320" w:lineRule="exact"/>
        <w:ind w:left="0" w:hanging="27"/>
        <w:jc w:val="both"/>
        <w:rPr>
          <w:spacing w:val="-2"/>
          <w:sz w:val="24"/>
          <w:szCs w:val="24"/>
        </w:rPr>
      </w:pPr>
    </w:p>
    <w:p w14:paraId="7AD24BC5" w14:textId="77777777" w:rsidR="00371205" w:rsidRPr="009A0B75" w:rsidRDefault="00371205" w:rsidP="00C77CDE">
      <w:pPr>
        <w:pStyle w:val="Tekstpodstawowy"/>
        <w:spacing w:line="320" w:lineRule="exact"/>
        <w:ind w:left="0" w:hanging="27"/>
        <w:jc w:val="both"/>
        <w:rPr>
          <w:spacing w:val="-2"/>
          <w:sz w:val="24"/>
          <w:szCs w:val="24"/>
        </w:rPr>
      </w:pPr>
    </w:p>
    <w:p w14:paraId="398E3793" w14:textId="77777777" w:rsidR="0020427D" w:rsidRDefault="0020427D" w:rsidP="0020427D">
      <w:pPr>
        <w:ind w:left="70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 xml:space="preserve">              </w:t>
      </w:r>
      <w:r w:rsidRPr="0020427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Załącznik do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967FA9">
        <w:rPr>
          <w:rFonts w:ascii="Times New Roman" w:hAnsi="Times New Roman" w:cs="Times New Roman"/>
          <w:b/>
          <w:bCs/>
          <w:sz w:val="24"/>
          <w:szCs w:val="24"/>
        </w:rPr>
        <w:t>Uchwały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Rady Gminy Czarna </w:t>
      </w:r>
      <w:r w:rsidRPr="00967FA9">
        <w:rPr>
          <w:rFonts w:ascii="Times New Roman" w:hAnsi="Times New Roman" w:cs="Times New Roman"/>
          <w:b/>
          <w:bCs/>
          <w:sz w:val="24"/>
          <w:szCs w:val="24"/>
        </w:rPr>
        <w:t xml:space="preserve"> nr …………………</w:t>
      </w:r>
    </w:p>
    <w:p w14:paraId="43E2BBA7" w14:textId="2298E444" w:rsidR="00703F2F" w:rsidRPr="00967FA9" w:rsidRDefault="0020427D" w:rsidP="00703F2F">
      <w:pPr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  </w:t>
      </w:r>
      <w:r w:rsidRPr="00967FA9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67FA9">
        <w:rPr>
          <w:rFonts w:ascii="Times New Roman" w:hAnsi="Times New Roman" w:cs="Times New Roman"/>
          <w:b/>
          <w:bCs/>
          <w:sz w:val="24"/>
          <w:szCs w:val="24"/>
        </w:rPr>
        <w:t>dnia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67FA9">
        <w:rPr>
          <w:rFonts w:ascii="Times New Roman" w:hAnsi="Times New Roman" w:cs="Times New Roman"/>
          <w:b/>
          <w:bCs/>
          <w:sz w:val="24"/>
          <w:szCs w:val="24"/>
        </w:rPr>
        <w:t>23-09-2025 rok</w:t>
      </w:r>
      <w:r w:rsidR="00703F2F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49DB7365" w14:textId="0CBCD923" w:rsidR="0020427D" w:rsidRDefault="0020427D" w:rsidP="0020427D">
      <w:pPr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376D5" w14:textId="50D2CE61" w:rsidR="0020427D" w:rsidRPr="0020427D" w:rsidRDefault="0020427D" w:rsidP="0020427D">
      <w:pPr>
        <w:spacing w:after="134"/>
        <w:ind w:left="58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POROZUMIENIE GMINNO - POWIATOWE</w:t>
      </w:r>
    </w:p>
    <w:p w14:paraId="1A827E81" w14:textId="77777777" w:rsidR="0020427D" w:rsidRPr="0020427D" w:rsidRDefault="0020427D" w:rsidP="0020427D">
      <w:pPr>
        <w:spacing w:after="143" w:line="253" w:lineRule="auto"/>
        <w:ind w:hanging="1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sprawie określenia zasad współdziałania przy przygotowaniu aktualizacji i realizacji Strategii Rozwoju Ponadlokalnego „Dorzecze Wisłoki” na lata 2022-2030, zawarte w dniu ……………….…  pomiędzy:</w:t>
      </w:r>
    </w:p>
    <w:p w14:paraId="1B3BEC63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709" w:right="14" w:hanging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Biecz, ul. Rynek 1, 38-340 Biecz</w:t>
      </w:r>
    </w:p>
    <w:p w14:paraId="64E85D6A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Borowa, Borowa 223, 39-305 Borowa</w:t>
      </w:r>
    </w:p>
    <w:p w14:paraId="4154A857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Brzostek, ul. Rynek 1, 39-230 Brzostek</w:t>
      </w:r>
    </w:p>
    <w:p w14:paraId="67CADC9B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Brzyska, Brzyska 1, 38-212 Brzyska</w:t>
      </w:r>
    </w:p>
    <w:p w14:paraId="6C7E1FB1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Chorkówka, Chorkówka 175, 38-458 Chorkówka</w:t>
      </w:r>
    </w:p>
    <w:p w14:paraId="3D92AD08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Czarna, ul. Dworcowa 6, 39-215 Czarna</w:t>
      </w:r>
    </w:p>
    <w:p w14:paraId="3F04DCC1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Czermin, Czermin 140, 39-304 Czermin</w:t>
      </w:r>
    </w:p>
    <w:p w14:paraId="3895B194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Miasta Dębica, ul. Ratuszowa 2, 39-200 Dębica</w:t>
      </w:r>
    </w:p>
    <w:p w14:paraId="61CA4FF5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Dębica, ul. Batorego 13, 39-200 Dębica</w:t>
      </w:r>
    </w:p>
    <w:p w14:paraId="296A5800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Dębowiec, Dębowiec 101, 38-220 Dębowiec</w:t>
      </w:r>
    </w:p>
    <w:p w14:paraId="6FBEC459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Gawłuszowice, Gawłuszowice 5a, 39-307 Gawłuszowice</w:t>
      </w:r>
    </w:p>
    <w:p w14:paraId="047F8E0F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Miastem Jasło, ul. Rynek 12, 38-200 Jasło</w:t>
      </w:r>
    </w:p>
    <w:p w14:paraId="2C799584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Jasło, ul. Słowackiego 4, 38-200 Jasło</w:t>
      </w:r>
    </w:p>
    <w:p w14:paraId="4F69A80B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Jedlicze, ul. Rynek 6, 38-460 Jedlicze</w:t>
      </w:r>
    </w:p>
    <w:p w14:paraId="23608597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Jodłowa, Jodłowa 1a, 39-225 Jodłowa</w:t>
      </w:r>
    </w:p>
    <w:p w14:paraId="48F1B24B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Kołaczyce, ul. Rynek 1, 38-213 Kołaczyce</w:t>
      </w:r>
    </w:p>
    <w:p w14:paraId="7B51C92D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Krempna, Krempna 85, 38-232 Krempna</w:t>
      </w:r>
    </w:p>
    <w:p w14:paraId="0B9FACB3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Miejską Mielec, ul. Żeromskiego 26, 39-300 Mielec</w:t>
      </w:r>
    </w:p>
    <w:p w14:paraId="07B1117E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Mielec, ul. Głowackiego 5, 39-300 Mielec</w:t>
      </w:r>
    </w:p>
    <w:p w14:paraId="2EF8C6AC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Nowy Żmigród, ul. Mickiewicza 1, 38-230 Nowy Żmigród</w:t>
      </w:r>
    </w:p>
    <w:p w14:paraId="18EA7B4B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Osiek Jasielski, Osiek Jasielski 112, 38-223 Osiek Jasielski</w:t>
      </w:r>
    </w:p>
    <w:p w14:paraId="7688B8AC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Padew Narodowa, ul. Grunwaldzka 2, 39-340 Padew Narodowa</w:t>
      </w:r>
    </w:p>
    <w:p w14:paraId="762182CF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Pilzno, ul. Rynek 6, 39-220 Pilzno</w:t>
      </w:r>
    </w:p>
    <w:p w14:paraId="7EA447CA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Przecław, ul. Kilińskiego 7, 39-320 Przecław</w:t>
      </w:r>
    </w:p>
    <w:p w14:paraId="7F6315AD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Radomyśl Wielki, ul. Rynek 32, 39-310 Radomyśl Wielki</w:t>
      </w:r>
    </w:p>
    <w:p w14:paraId="17439373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Sękowa, Sękowa 252, 38-307 Sękowa</w:t>
      </w:r>
    </w:p>
    <w:p w14:paraId="167C5129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Skołyszyn, Skołyszyn 12, 38-242 Skołyszyn</w:t>
      </w:r>
    </w:p>
    <w:p w14:paraId="3A425614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Szerzyny, Szerzyny 521, 38-246 Szerzyny</w:t>
      </w:r>
    </w:p>
    <w:p w14:paraId="1DED2259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>Gminą Tarnowiec, Tarnowiec 211, 38-204 Tarnowiec</w:t>
      </w:r>
    </w:p>
    <w:p w14:paraId="2D4B6515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Tuszów Narodowy, Tuszów Narodowy 225, 39-332 Tuszów Narodowy</w:t>
      </w:r>
    </w:p>
    <w:p w14:paraId="4071ABAC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Wadowice Górne, Wadowice Górne 116, 39-308 Wadowice Górne</w:t>
      </w:r>
    </w:p>
    <w:p w14:paraId="63D3C58A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Gminą Żyraków, Żyraków 137, 39-204 Żyraków</w:t>
      </w:r>
    </w:p>
    <w:p w14:paraId="4E4E3A17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Powiatem Jasielskim, ul. Rynek 18, 38-200 Jasło</w:t>
      </w:r>
    </w:p>
    <w:p w14:paraId="2A1760F8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Powiatem Mieleckim, ul. Wyspiańskiego 6, 39-300 Mielec</w:t>
      </w:r>
    </w:p>
    <w:p w14:paraId="5DEFD10D" w14:textId="77777777" w:rsidR="0020427D" w:rsidRPr="0020427D" w:rsidRDefault="0020427D" w:rsidP="0020427D">
      <w:pPr>
        <w:pStyle w:val="Akapitzlist"/>
        <w:numPr>
          <w:ilvl w:val="0"/>
          <w:numId w:val="7"/>
        </w:numPr>
        <w:spacing w:after="444" w:line="345" w:lineRule="auto"/>
        <w:ind w:left="187" w:right="14" w:hanging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Powiatem Dębickim, ul. Parkowa 28, 39-200 Dębica</w:t>
      </w:r>
    </w:p>
    <w:p w14:paraId="5433BA16" w14:textId="77777777" w:rsidR="0020427D" w:rsidRPr="0020427D" w:rsidRDefault="0020427D" w:rsidP="0020427D">
      <w:pPr>
        <w:spacing w:after="444" w:line="345" w:lineRule="auto"/>
        <w:ind w:left="142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zwanymi dalej łącznie Stronami Porozumienia.</w:t>
      </w:r>
    </w:p>
    <w:p w14:paraId="5F76BA14" w14:textId="77777777" w:rsidR="0020427D" w:rsidRPr="0020427D" w:rsidRDefault="0020427D" w:rsidP="0020427D">
      <w:pPr>
        <w:keepNext/>
        <w:keepLines/>
        <w:spacing w:after="103"/>
        <w:ind w:left="768" w:right="744" w:hanging="10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Preambuła</w:t>
      </w:r>
    </w:p>
    <w:p w14:paraId="68CD742B" w14:textId="0F3AD1E0" w:rsidR="0020427D" w:rsidRPr="0020427D" w:rsidRDefault="0020427D" w:rsidP="0020427D">
      <w:pPr>
        <w:spacing w:after="274" w:line="264" w:lineRule="auto"/>
        <w:ind w:left="23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Na podstawie art. 10 ust. 1, art. 10g ust. 4 i 8, w zw. z art. 74 ustawy z dnia 8 marca 1990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r. o samorządzie gminnym (t. j. Dz. U. z 2025 r. poz. 1153) oraz art. 5 ust. 2-4 ustawy z dnia 5 czerwca 1998r. o samorządzie powiatowym ( t.j. Dz.U. z 2024 r. poz. 107 z późn. zm. ), kierując się możliwościami, jakie stworzyła Komisja Europejska w ramach perspektywy finansowej 2021-2027 w celu wspomagania zrównoważonego rozwoju, a także mając na uwadze efektywne wykorzystanie środków unijnych przez jednostki samorządu terytorialnego będące Interesariuszami Strategii Rozwoju Ponadlokalnego „Dorzecze Wisłoki” na lata 2022-2030, Strony zawierają niniejsze Porozumienie gminno — powiatowe, zwane dalej Porozumieniem, o następującej treści:</w:t>
      </w:r>
    </w:p>
    <w:p w14:paraId="2CEE8CD5" w14:textId="77777777" w:rsidR="0020427D" w:rsidRPr="0020427D" w:rsidRDefault="0020427D" w:rsidP="0020427D">
      <w:pPr>
        <w:keepNext/>
        <w:keepLines/>
        <w:spacing w:after="75"/>
        <w:ind w:left="768" w:right="835" w:hanging="10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§ 1. Słowniczek</w:t>
      </w:r>
    </w:p>
    <w:p w14:paraId="569DA0D8" w14:textId="77777777" w:rsidR="0020427D" w:rsidRPr="0020427D" w:rsidRDefault="0020427D" w:rsidP="0020427D">
      <w:pPr>
        <w:spacing w:after="5" w:line="264" w:lineRule="auto"/>
        <w:ind w:left="23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Użyte w niniejszym Porozumieniu pojęcia oznaczają:</w:t>
      </w:r>
    </w:p>
    <w:p w14:paraId="783053A9" w14:textId="77777777" w:rsidR="0020427D" w:rsidRPr="0020427D" w:rsidRDefault="0020427D" w:rsidP="0020427D">
      <w:pPr>
        <w:numPr>
          <w:ilvl w:val="0"/>
          <w:numId w:val="1"/>
        </w:numPr>
        <w:spacing w:after="5" w:line="264" w:lineRule="auto"/>
        <w:ind w:left="426" w:right="14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Lider — Miasto Jasło, reprezentowane przez Burmistrza Miasta Jasła.</w:t>
      </w:r>
    </w:p>
    <w:p w14:paraId="71066863" w14:textId="77777777" w:rsidR="0020427D" w:rsidRPr="0020427D" w:rsidRDefault="0020427D" w:rsidP="0020427D">
      <w:pPr>
        <w:numPr>
          <w:ilvl w:val="0"/>
          <w:numId w:val="1"/>
        </w:numPr>
        <w:spacing w:after="5" w:line="264" w:lineRule="auto"/>
        <w:ind w:left="426" w:right="14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Koordynator Strategii – Związek Gmin Dorzecza Wisłoki. </w:t>
      </w:r>
    </w:p>
    <w:p w14:paraId="1DDF90AF" w14:textId="77777777" w:rsidR="0020427D" w:rsidRPr="0020427D" w:rsidRDefault="0020427D" w:rsidP="0020427D">
      <w:pPr>
        <w:numPr>
          <w:ilvl w:val="0"/>
          <w:numId w:val="1"/>
        </w:numPr>
        <w:spacing w:after="34" w:line="264" w:lineRule="auto"/>
        <w:ind w:left="426" w:right="14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Rada Strategii — podmiot pełniący funkcje wykonawcze i opiniodawcze oraz w związku ze składem osobowym zapewniający udział w procesie zarządzania przedstawicielom partnerów społeczno-gospodarczych oraz właściwych podmiotów reprezentujących społeczeństwo obywatelskie, podmiotów działających na rzecz ochrony środowiska oraz podmiotów odpowiedzialnych za promowanie włączenia społecznego, praw podstawowych, praw osób niepełnosprawnych, równości płci i niedyskryminacji na zasadach szczegółowo opisanych w Strategii</w:t>
      </w:r>
    </w:p>
    <w:p w14:paraId="24BE40A6" w14:textId="77777777" w:rsidR="0020427D" w:rsidRPr="0020427D" w:rsidRDefault="0020427D" w:rsidP="0020427D">
      <w:pPr>
        <w:numPr>
          <w:ilvl w:val="0"/>
          <w:numId w:val="1"/>
        </w:numPr>
        <w:spacing w:after="35" w:line="264" w:lineRule="auto"/>
        <w:ind w:left="426" w:right="14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Strategia — należy rozumieć Strategię Rozwoju Ponadlokalnego „Dorzecze Wisłoki” na lata 2022-2030.</w:t>
      </w:r>
    </w:p>
    <w:p w14:paraId="31C2E730" w14:textId="77777777" w:rsidR="0020427D" w:rsidRPr="0020427D" w:rsidRDefault="0020427D" w:rsidP="0020427D">
      <w:pPr>
        <w:numPr>
          <w:ilvl w:val="0"/>
          <w:numId w:val="1"/>
        </w:numPr>
        <w:spacing w:after="35" w:line="264" w:lineRule="auto"/>
        <w:ind w:left="426" w:right="14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Porozumienie Terytorialne – Porozumienie Terytorialne dla obszaru „Dorzecza Wisłoki” zawarte w dniu 09.10.2023 r. przez Stronę rządową, tj. Ministra Funduszy i Polityki Regionalnej oraz Związek Gmin Dorzecza Wisłoki.</w:t>
      </w:r>
    </w:p>
    <w:p w14:paraId="1D2BEFD6" w14:textId="77777777" w:rsidR="0020427D" w:rsidRPr="0020427D" w:rsidRDefault="0020427D" w:rsidP="0020427D">
      <w:pPr>
        <w:keepNext/>
        <w:keepLines/>
        <w:spacing w:before="120" w:after="103"/>
        <w:ind w:left="771" w:right="573" w:hanging="11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§ 2. Postanowienia ogólne</w:t>
      </w:r>
    </w:p>
    <w:p w14:paraId="399C9E96" w14:textId="77777777" w:rsidR="0020427D" w:rsidRPr="0020427D" w:rsidRDefault="0020427D" w:rsidP="0020427D">
      <w:pPr>
        <w:numPr>
          <w:ilvl w:val="0"/>
          <w:numId w:val="2"/>
        </w:numPr>
        <w:spacing w:after="5" w:line="264" w:lineRule="auto"/>
        <w:ind w:right="14" w:hanging="43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Celem Porozumienia jest określenie praw i obowiązków oraz zasad współpracy Stron Porozumienia przy przygotowaniu aktualizacji i realizacji Strategii.</w:t>
      </w:r>
    </w:p>
    <w:p w14:paraId="487CC306" w14:textId="77777777" w:rsidR="0020427D" w:rsidRPr="0020427D" w:rsidRDefault="0020427D" w:rsidP="0020427D">
      <w:pPr>
        <w:numPr>
          <w:ilvl w:val="0"/>
          <w:numId w:val="2"/>
        </w:numPr>
        <w:spacing w:after="5" w:line="264" w:lineRule="auto"/>
        <w:ind w:right="14" w:hanging="43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Porozumienie zawiera się na okres przygotowania aktualizacji Strategii oraz  jej realizacji. </w:t>
      </w:r>
    </w:p>
    <w:p w14:paraId="7552918C" w14:textId="27C91E4D" w:rsidR="0020427D" w:rsidRPr="0020427D" w:rsidRDefault="0020427D" w:rsidP="0020427D">
      <w:pPr>
        <w:numPr>
          <w:ilvl w:val="0"/>
          <w:numId w:val="2"/>
        </w:numPr>
        <w:spacing w:after="5" w:line="264" w:lineRule="auto"/>
        <w:ind w:right="14" w:hanging="43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Strony Porozumienia zgodnie postanawiają, że Miasto Jasło, reprezentowane przez Burmistrza Miasta Jasła, zwane dalej Liderem jest uprawnione do występowania w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imieniu wszystkich gmin i powiatów zawierających Porozumienie w procesie przygotowania  aktualizacji Strategii wobec innych podmiotów.</w:t>
      </w:r>
    </w:p>
    <w:p w14:paraId="7BA695ED" w14:textId="545EE89B" w:rsidR="0020427D" w:rsidRPr="0020427D" w:rsidRDefault="0020427D" w:rsidP="0020427D">
      <w:pPr>
        <w:numPr>
          <w:ilvl w:val="0"/>
          <w:numId w:val="2"/>
        </w:numPr>
        <w:spacing w:after="64" w:line="264" w:lineRule="auto"/>
        <w:ind w:right="14" w:hanging="43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Każda ze Stron podpisując Porozumienie, oświadcza, że podjęła stosowną uchwałę w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sprawie wyrażenia zgody na współdziałanie z pozostałymi gminami i powiatami w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formie niniejszego Porozumienia.</w:t>
      </w:r>
    </w:p>
    <w:p w14:paraId="40D29EDB" w14:textId="77777777" w:rsidR="0020427D" w:rsidRPr="0020427D" w:rsidRDefault="0020427D" w:rsidP="0020427D">
      <w:pPr>
        <w:numPr>
          <w:ilvl w:val="0"/>
          <w:numId w:val="2"/>
        </w:numPr>
        <w:spacing w:after="5" w:line="264" w:lineRule="auto"/>
        <w:ind w:right="14" w:hanging="43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Strony Porozumienia zobowiązują się do:</w:t>
      </w:r>
    </w:p>
    <w:p w14:paraId="6B2517D7" w14:textId="77777777" w:rsidR="0020427D" w:rsidRPr="0020427D" w:rsidRDefault="0020427D" w:rsidP="0020427D">
      <w:pPr>
        <w:numPr>
          <w:ilvl w:val="1"/>
          <w:numId w:val="2"/>
        </w:numPr>
        <w:spacing w:after="5" w:line="264" w:lineRule="auto"/>
        <w:ind w:right="14" w:hanging="29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aktywnego udziału przy przygotowaniu aktualizacji Strategii;</w:t>
      </w:r>
    </w:p>
    <w:p w14:paraId="09107C9C" w14:textId="77777777" w:rsidR="0020427D" w:rsidRPr="0020427D" w:rsidRDefault="0020427D" w:rsidP="0020427D">
      <w:pPr>
        <w:numPr>
          <w:ilvl w:val="1"/>
          <w:numId w:val="2"/>
        </w:numPr>
        <w:spacing w:after="5" w:line="264" w:lineRule="auto"/>
        <w:ind w:right="14" w:hanging="29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współpracy przy prowadzeniu monitoringu i ewaluacji Strategii;</w:t>
      </w:r>
    </w:p>
    <w:p w14:paraId="5889168E" w14:textId="77777777" w:rsidR="0020427D" w:rsidRPr="0020427D" w:rsidRDefault="0020427D" w:rsidP="0020427D">
      <w:pPr>
        <w:numPr>
          <w:ilvl w:val="1"/>
          <w:numId w:val="2"/>
        </w:numPr>
        <w:spacing w:after="5" w:line="264" w:lineRule="auto"/>
        <w:ind w:right="14" w:hanging="29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udostępniania materiałów i dokumentacji oraz udzielania stosownych wyjaśnień dotyczących realizowanych przedsięwzięć w ramach Strategii.</w:t>
      </w:r>
    </w:p>
    <w:p w14:paraId="1E333408" w14:textId="77777777" w:rsidR="0020427D" w:rsidRPr="0020427D" w:rsidRDefault="0020427D" w:rsidP="0020427D">
      <w:pPr>
        <w:pStyle w:val="Akapitzlist"/>
        <w:numPr>
          <w:ilvl w:val="0"/>
          <w:numId w:val="2"/>
        </w:numPr>
        <w:spacing w:after="5" w:line="264" w:lineRule="auto"/>
        <w:ind w:left="426" w:right="14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Aktualizacja Strategii podlega przyjęciu przez rady gmin i powiatów Stron Porozumienia i obowiązuje od dnia jej przyjęcia przez ostatnią radę gminy lub powiatu.</w:t>
      </w:r>
    </w:p>
    <w:p w14:paraId="2D5FE6B5" w14:textId="77777777" w:rsidR="0020427D" w:rsidRPr="0020427D" w:rsidRDefault="0020427D" w:rsidP="0020427D">
      <w:pPr>
        <w:numPr>
          <w:ilvl w:val="0"/>
          <w:numId w:val="2"/>
        </w:numPr>
        <w:spacing w:after="35" w:line="264" w:lineRule="auto"/>
        <w:ind w:right="14" w:hanging="43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Procedury realizacji Strategii określone są w treści Strategii. </w:t>
      </w:r>
    </w:p>
    <w:p w14:paraId="53227263" w14:textId="77777777" w:rsidR="0020427D" w:rsidRPr="0020427D" w:rsidRDefault="0020427D" w:rsidP="0020427D">
      <w:pPr>
        <w:keepNext/>
        <w:keepLines/>
        <w:spacing w:before="120" w:after="103"/>
        <w:ind w:left="771" w:right="675" w:hanging="11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§ 3. Lider </w:t>
      </w:r>
    </w:p>
    <w:p w14:paraId="6B8B287D" w14:textId="77777777" w:rsidR="0020427D" w:rsidRPr="0020427D" w:rsidRDefault="0020427D" w:rsidP="0020427D">
      <w:pPr>
        <w:numPr>
          <w:ilvl w:val="0"/>
          <w:numId w:val="3"/>
        </w:numPr>
        <w:spacing w:after="5" w:line="264" w:lineRule="auto"/>
        <w:ind w:right="14" w:hanging="43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Strony Porozumienia zgodnie powierzają Miastu Jasło rolę Lidera, który reprezentuje wszystkie Strony w ramach niniejszego Porozumienia.</w:t>
      </w:r>
    </w:p>
    <w:p w14:paraId="549D2C29" w14:textId="3CA3D070" w:rsidR="0020427D" w:rsidRPr="0020427D" w:rsidRDefault="0020427D" w:rsidP="0020427D">
      <w:pPr>
        <w:numPr>
          <w:ilvl w:val="0"/>
          <w:numId w:val="3"/>
        </w:numPr>
        <w:spacing w:after="34" w:line="264" w:lineRule="auto"/>
        <w:ind w:right="14" w:hanging="43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Lider, wykonując zadania publiczne objęte niniejszym Porozumieniem przyjmuje prawa i obowiązki pozostałych gmin i powiatów, związane z powierzonymi mu zadaniami, 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gminy i powiaty powierzające zadania mają obowiązek udziału w kosztach realizacji tych zadań oraz zabezpieczenia na ten cel środków finansowych w budżecie danej gminy/powiatu.</w:t>
      </w:r>
    </w:p>
    <w:p w14:paraId="2CB3F856" w14:textId="194FE902" w:rsidR="0020427D" w:rsidRPr="0020427D" w:rsidRDefault="0020427D" w:rsidP="0020427D">
      <w:pPr>
        <w:numPr>
          <w:ilvl w:val="0"/>
          <w:numId w:val="3"/>
        </w:numPr>
        <w:spacing w:after="5" w:line="264" w:lineRule="auto"/>
        <w:ind w:right="14" w:hanging="43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Lider przygotowuje zgodnie z obowiązującymi przepisami aktualizację Strategii, w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szczególności przeprowadza konsultacje społeczne. </w:t>
      </w:r>
    </w:p>
    <w:p w14:paraId="0F4AD41C" w14:textId="77777777" w:rsidR="0020427D" w:rsidRPr="0020427D" w:rsidRDefault="0020427D" w:rsidP="0020427D">
      <w:pPr>
        <w:numPr>
          <w:ilvl w:val="0"/>
          <w:numId w:val="3"/>
        </w:numPr>
        <w:spacing w:after="303" w:line="264" w:lineRule="auto"/>
        <w:ind w:right="14" w:hanging="43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Lider realizuje zadania publiczne określone w ramach niniejszego Porozumienia poprzez Koordynatora Strategii tj. Związek Gmin Dorzecza Wisłoki.</w:t>
      </w:r>
    </w:p>
    <w:p w14:paraId="44B7F9FB" w14:textId="77777777" w:rsidR="0020427D" w:rsidRPr="0020427D" w:rsidRDefault="0020427D" w:rsidP="0020427D">
      <w:pPr>
        <w:keepNext/>
        <w:keepLines/>
        <w:spacing w:after="137"/>
        <w:ind w:left="768" w:hanging="10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§ 4. Rada Strategii</w:t>
      </w:r>
    </w:p>
    <w:p w14:paraId="60FDFAC8" w14:textId="77777777" w:rsidR="0020427D" w:rsidRPr="0020427D" w:rsidRDefault="0020427D" w:rsidP="0020427D">
      <w:pPr>
        <w:numPr>
          <w:ilvl w:val="0"/>
          <w:numId w:val="4"/>
        </w:numPr>
        <w:spacing w:after="5" w:line="264" w:lineRule="auto"/>
        <w:ind w:left="426" w:right="14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Rada Strategii pełni funkcje wykonawcze i opiniodawcze oraz w związku ze składem osobowym zapewnia udział w procesie zarządzania przedstawicielom partnerów społeczno-gospodarczych oraz właściwych podmiotów reprezentujących społeczeństwo obywatelskie, podmiotów działających na rzecz ochrony środowiska oraz podmiotów odpowiedzialnych za promowanie włączenia społecznego, praw podstawowych, praw osób niepełnosprawnych, równości płci i niedyskryminacji </w:t>
      </w:r>
      <w:r w:rsidRPr="0020427D">
        <w:rPr>
          <w:rFonts w:ascii="Times New Roman" w:hAnsi="Times New Roman" w:cs="Times New Roman"/>
          <w:sz w:val="24"/>
          <w:szCs w:val="24"/>
        </w:rPr>
        <w:t xml:space="preserve"> </w:t>
      </w: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na zasadach szczegółowo opisanych w Strategii</w:t>
      </w:r>
    </w:p>
    <w:p w14:paraId="0A8ABA61" w14:textId="77777777" w:rsidR="0020427D" w:rsidRPr="0020427D" w:rsidRDefault="0020427D" w:rsidP="0020427D">
      <w:pPr>
        <w:numPr>
          <w:ilvl w:val="0"/>
          <w:numId w:val="4"/>
        </w:numPr>
        <w:spacing w:after="80" w:line="264" w:lineRule="auto"/>
        <w:ind w:left="426" w:right="14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Skład i zadania Rady określone są w Strategii.</w:t>
      </w:r>
    </w:p>
    <w:p w14:paraId="071CC80D" w14:textId="77777777" w:rsidR="0020427D" w:rsidRPr="0020427D" w:rsidRDefault="0020427D" w:rsidP="0020427D">
      <w:pPr>
        <w:numPr>
          <w:ilvl w:val="0"/>
          <w:numId w:val="4"/>
        </w:numPr>
        <w:spacing w:after="145" w:line="264" w:lineRule="auto"/>
        <w:ind w:left="426" w:right="14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Zasady funkcjonowania Rady Strategii określa Regulamin Rady Strategii przyjęty na pierwszym posiedzeniu Rady Strategii.</w:t>
      </w:r>
    </w:p>
    <w:p w14:paraId="76333FA9" w14:textId="77777777" w:rsidR="0020427D" w:rsidRPr="0020427D" w:rsidRDefault="0020427D" w:rsidP="0020427D">
      <w:pPr>
        <w:keepNext/>
        <w:keepLines/>
        <w:spacing w:after="129"/>
        <w:ind w:left="768" w:right="14" w:hanging="10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>§ 5. Koordynator Strategii</w:t>
      </w:r>
    </w:p>
    <w:p w14:paraId="271E254A" w14:textId="77777777" w:rsidR="0020427D" w:rsidRPr="0020427D" w:rsidRDefault="0020427D" w:rsidP="0020427D">
      <w:pPr>
        <w:numPr>
          <w:ilvl w:val="0"/>
          <w:numId w:val="5"/>
        </w:numPr>
        <w:spacing w:after="31" w:line="264" w:lineRule="auto"/>
        <w:ind w:right="14" w:hanging="46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Koordynator Strategii pełnić będzie swoje zadania w procesie przygotowania aktualizacji Strategii i jej realizacji w ramach struktury organizacyjnej Związku Gmin Dorzecza Wisłoki i będzie funkcjonować zgodnie ze Statutem Związku.</w:t>
      </w:r>
    </w:p>
    <w:p w14:paraId="4A895B21" w14:textId="77777777" w:rsidR="0020427D" w:rsidRPr="0020427D" w:rsidRDefault="0020427D" w:rsidP="0020427D">
      <w:pPr>
        <w:numPr>
          <w:ilvl w:val="0"/>
          <w:numId w:val="5"/>
        </w:numPr>
        <w:spacing w:after="27" w:line="264" w:lineRule="auto"/>
        <w:ind w:right="14" w:hanging="46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zakresie swoich zadań Koordynator Strategii stosować będzie regulaminy wewnętrzne obowiązujące w Związku, w tym: regulamin zamówień publicznych, regulamin pracy, przyjęte zasady polityki rachunkowości, politykę bezpieczeństwa przetwarzania danych osobowych, instrukcję zarządzania systemem informatycznym służącym do przetwarzania danych osobowych.</w:t>
      </w:r>
    </w:p>
    <w:p w14:paraId="1279D343" w14:textId="77777777" w:rsidR="0020427D" w:rsidRPr="0020427D" w:rsidRDefault="0020427D" w:rsidP="0020427D">
      <w:pPr>
        <w:numPr>
          <w:ilvl w:val="0"/>
          <w:numId w:val="5"/>
        </w:numPr>
        <w:spacing w:after="5" w:line="264" w:lineRule="auto"/>
        <w:ind w:right="14" w:hanging="46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Zadania Koordynatora Strategii, o których mowa w ust. 1, określa Strategia.</w:t>
      </w:r>
    </w:p>
    <w:p w14:paraId="66AA75BF" w14:textId="77777777" w:rsidR="0020427D" w:rsidRPr="0020427D" w:rsidRDefault="0020427D" w:rsidP="0020427D">
      <w:pPr>
        <w:numPr>
          <w:ilvl w:val="0"/>
          <w:numId w:val="5"/>
        </w:numPr>
        <w:spacing w:after="5" w:line="264" w:lineRule="auto"/>
        <w:ind w:right="14" w:hanging="46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Ponadto Koordynator Strategii realizuje zadania wynikające z Porozumienia Terytorialnego. </w:t>
      </w:r>
    </w:p>
    <w:p w14:paraId="34741A5F" w14:textId="77777777" w:rsidR="0020427D" w:rsidRPr="0020427D" w:rsidRDefault="0020427D" w:rsidP="0020427D">
      <w:pPr>
        <w:spacing w:after="5" w:line="264" w:lineRule="auto"/>
        <w:ind w:left="465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65247D42" w14:textId="77777777" w:rsidR="0020427D" w:rsidRPr="0020427D" w:rsidRDefault="0020427D" w:rsidP="0020427D">
      <w:pPr>
        <w:spacing w:after="129" w:line="264" w:lineRule="auto"/>
        <w:ind w:left="465" w:right="11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§ 6. Przetwarzanie danych osobowych</w:t>
      </w:r>
    </w:p>
    <w:p w14:paraId="43E64982" w14:textId="77777777" w:rsidR="0020427D" w:rsidRPr="0020427D" w:rsidRDefault="0020427D" w:rsidP="0020427D">
      <w:pPr>
        <w:spacing w:after="5" w:line="264" w:lineRule="auto"/>
        <w:ind w:left="426" w:right="14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1. </w:t>
      </w: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ab/>
        <w:t>Dane osobowe pozyskane w ramach Porozumienia, innych niezbędnych do uchwalenia lub realizacji Porozumienia dokumentów będą gromadzone zgodnie z art. 13 ogólnego rozporządzenia o ochronie danych osobowych z dnia 27 kwietnia 2016 r. w sprawie ochrony osób fizycznych w związku z przetwarzaniem danych osobowych i w sprawie swobodnego przepływu takich danych oraz uchylenia dyrektywy 95/46/WE (ogólne rozporządzenie o ochronie danych (Dz. Urz. UE L 119 z 04.05.2016).</w:t>
      </w:r>
    </w:p>
    <w:p w14:paraId="749ED5B8" w14:textId="77777777" w:rsidR="0020427D" w:rsidRPr="0020427D" w:rsidRDefault="0020427D" w:rsidP="0020427D">
      <w:pPr>
        <w:spacing w:after="5" w:line="264" w:lineRule="auto"/>
        <w:ind w:left="426" w:right="14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2. </w:t>
      </w: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ab/>
        <w:t>Administratorem danych osobowych gromadzonych w ramach realizacji Porozumienia będzie Lider Porozumienia (Miasto Jasło, adres:  ul. Rynek 12 38-200 Jasło).</w:t>
      </w:r>
    </w:p>
    <w:p w14:paraId="0C79D75A" w14:textId="77777777" w:rsidR="0020427D" w:rsidRPr="0020427D" w:rsidRDefault="0020427D" w:rsidP="0020427D">
      <w:pPr>
        <w:spacing w:after="5" w:line="264" w:lineRule="auto"/>
        <w:ind w:left="426" w:right="14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3. </w:t>
      </w: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ab/>
        <w:t>Lider Porozumienia (Administrator danych osobowych) wyznaczy Inspektora Ochrony Danych na potrzeby realizacji Porozumienia.</w:t>
      </w:r>
    </w:p>
    <w:p w14:paraId="39475390" w14:textId="77777777" w:rsidR="0020427D" w:rsidRPr="0020427D" w:rsidRDefault="0020427D" w:rsidP="0020427D">
      <w:pPr>
        <w:spacing w:after="5" w:line="264" w:lineRule="auto"/>
        <w:ind w:left="426" w:right="14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4. </w:t>
      </w: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ab/>
        <w:t>Dane osobowe będą przetwarzane w celu realizacji Porozumienia -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005D9A2D" w14:textId="093F9412" w:rsidR="0020427D" w:rsidRPr="0020427D" w:rsidRDefault="0020427D" w:rsidP="0020427D">
      <w:pPr>
        <w:spacing w:after="5" w:line="264" w:lineRule="auto"/>
        <w:ind w:left="426" w:right="14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5. </w:t>
      </w: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ab/>
        <w:t>Podane dane osobowe będą przechowywane przez okres wynikający z programowania 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realizacji Porozumienia oraz okres wynikający z przepisów prawa dotyczących archiwizacji. </w:t>
      </w:r>
    </w:p>
    <w:p w14:paraId="21F0622D" w14:textId="77777777" w:rsidR="0020427D" w:rsidRPr="0020427D" w:rsidRDefault="0020427D" w:rsidP="0020427D">
      <w:pPr>
        <w:spacing w:after="5" w:line="264" w:lineRule="auto"/>
        <w:ind w:left="426" w:right="14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6. </w:t>
      </w: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ab/>
        <w:t>Właściciele danych osobowych mają prawo do żądania od Administratora danych osobowych dostępu do swoich danych osobowych, ich sprostowania, usunięcia lub ograniczenia przetwarzania. Mają również prawo wniesienia skargi do organu nadzorczego - Prezesa Urzędu Ochrony Danych Osobowych.</w:t>
      </w:r>
    </w:p>
    <w:p w14:paraId="1DF32A2C" w14:textId="77777777" w:rsidR="0020427D" w:rsidRPr="0020427D" w:rsidRDefault="0020427D" w:rsidP="0020427D">
      <w:pPr>
        <w:spacing w:after="5" w:line="264" w:lineRule="auto"/>
        <w:ind w:left="426" w:right="14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7. </w:t>
      </w: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ab/>
        <w:t>Podanie danych osobowych przez Właścicieli danych osobowych jest dobrowolne, jednak konieczne do prawidłowego przeprowadzenia procesu realizacji Porozumienia.</w:t>
      </w:r>
    </w:p>
    <w:p w14:paraId="14A5A956" w14:textId="77777777" w:rsidR="0020427D" w:rsidRPr="0020427D" w:rsidRDefault="0020427D" w:rsidP="0020427D">
      <w:pPr>
        <w:spacing w:after="5" w:line="264" w:lineRule="auto"/>
        <w:ind w:left="426" w:right="14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8. </w:t>
      </w: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ab/>
        <w:t>Dane osobowe nie będą przetwarzane w sposób zautomatyzowany oraz nie będą podlegały profilowaniu.</w:t>
      </w:r>
    </w:p>
    <w:p w14:paraId="325E096E" w14:textId="77777777" w:rsidR="0020427D" w:rsidRPr="0020427D" w:rsidRDefault="0020427D" w:rsidP="0020427D">
      <w:pPr>
        <w:keepNext/>
        <w:keepLines/>
        <w:spacing w:after="103"/>
        <w:ind w:left="768" w:right="826" w:hanging="10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5C9C9BD9" w14:textId="77777777" w:rsidR="0020427D" w:rsidRPr="0020427D" w:rsidRDefault="0020427D" w:rsidP="0020427D">
      <w:pPr>
        <w:keepNext/>
        <w:keepLines/>
        <w:spacing w:after="103"/>
        <w:ind w:left="768" w:right="826" w:hanging="10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§ 7. Rozliczenia finansowe i postanowienia końcowe</w:t>
      </w:r>
    </w:p>
    <w:p w14:paraId="7F13BA55" w14:textId="77777777" w:rsidR="0020427D" w:rsidRPr="0020427D" w:rsidRDefault="0020427D" w:rsidP="0020427D">
      <w:pPr>
        <w:numPr>
          <w:ilvl w:val="0"/>
          <w:numId w:val="6"/>
        </w:numPr>
        <w:spacing w:after="5" w:line="264" w:lineRule="auto"/>
        <w:ind w:left="426" w:right="14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Zobowiązania finansowe wynikające z zadań Koordynatora Strategii, określonych w § 5 ust. 3 Porozumienia, ponoszą Strony Porozumienia na zasadach określonych w Strategii. </w:t>
      </w:r>
    </w:p>
    <w:p w14:paraId="32E03B4D" w14:textId="1605E5BC" w:rsidR="0020427D" w:rsidRPr="0020427D" w:rsidRDefault="0020427D" w:rsidP="0020427D">
      <w:pPr>
        <w:numPr>
          <w:ilvl w:val="0"/>
          <w:numId w:val="6"/>
        </w:numPr>
        <w:spacing w:after="5" w:line="264" w:lineRule="auto"/>
        <w:ind w:left="426" w:right="14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>W sprawach nieuregulowanych niniejszym Porozumieniem stosuje się przepisy ustawy z dnia 8 marca 1990 r. o samorządzie gminnym, ustawy z dnia 5 czerwca 1998r. o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samorządzie powiatowym oraz ustawy z dnia 27 sierpnia 2009 r. o finansach publicznych.</w:t>
      </w:r>
    </w:p>
    <w:p w14:paraId="5F4FCC84" w14:textId="77777777" w:rsidR="0020427D" w:rsidRPr="0020427D" w:rsidRDefault="0020427D" w:rsidP="0020427D">
      <w:pPr>
        <w:numPr>
          <w:ilvl w:val="0"/>
          <w:numId w:val="6"/>
        </w:numPr>
        <w:spacing w:after="5" w:line="264" w:lineRule="auto"/>
        <w:ind w:left="426" w:right="14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Niniejsze Porozumienie może być zmienione w drodze pisemnego aneksu podpisanego przez wszystkie Strony Porozumienia.</w:t>
      </w:r>
    </w:p>
    <w:p w14:paraId="1365D21A" w14:textId="77777777" w:rsidR="0020427D" w:rsidRPr="0020427D" w:rsidRDefault="0020427D" w:rsidP="0020427D">
      <w:pPr>
        <w:numPr>
          <w:ilvl w:val="0"/>
          <w:numId w:val="6"/>
        </w:numPr>
        <w:spacing w:after="32" w:line="264" w:lineRule="auto"/>
        <w:ind w:left="426" w:right="14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Porozumienie oraz zmiany i uzupełnienia niniejszego Porozumienia wymagają formy pisemnej pod rygorem nieważności.</w:t>
      </w:r>
    </w:p>
    <w:p w14:paraId="4439E35F" w14:textId="77777777" w:rsidR="0020427D" w:rsidRPr="0020427D" w:rsidRDefault="0020427D" w:rsidP="0020427D">
      <w:pPr>
        <w:numPr>
          <w:ilvl w:val="0"/>
          <w:numId w:val="6"/>
        </w:numPr>
        <w:spacing w:after="32" w:line="264" w:lineRule="auto"/>
        <w:ind w:left="426" w:right="14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przypadku powstania sporów w związku z realizacją Porozumienia Strony będą dążyły do polubownego ich rozwiązania.</w:t>
      </w:r>
    </w:p>
    <w:p w14:paraId="7BD488A0" w14:textId="77777777" w:rsidR="0020427D" w:rsidRPr="0020427D" w:rsidRDefault="0020427D" w:rsidP="0020427D">
      <w:pPr>
        <w:numPr>
          <w:ilvl w:val="0"/>
          <w:numId w:val="6"/>
        </w:numPr>
        <w:spacing w:after="5" w:line="264" w:lineRule="auto"/>
        <w:ind w:left="426" w:right="14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Porozumienie wchodzi w życie z dniem zawarcia.</w:t>
      </w:r>
    </w:p>
    <w:p w14:paraId="238A6F84" w14:textId="77777777" w:rsidR="0020427D" w:rsidRPr="0020427D" w:rsidRDefault="0020427D" w:rsidP="0020427D">
      <w:pPr>
        <w:numPr>
          <w:ilvl w:val="0"/>
          <w:numId w:val="6"/>
        </w:numPr>
        <w:spacing w:after="57" w:line="264" w:lineRule="auto"/>
        <w:ind w:left="426" w:right="14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Stosownie do postanowienia art. 13 pkt 6 lit. a ustawy z dnia 20 lipca 2000 r. o ogłaszaniu aktów normatywnych i niektórych innych aktów prawnych (t.j. Dz. U. z 2019 r. poz. 1461), Lider przekazuje Porozumienie do publikacji w Dzienniku Urzędowym Województwa Podkarpackiego i Małopolskiego.</w:t>
      </w:r>
    </w:p>
    <w:p w14:paraId="10E4EB81" w14:textId="77777777" w:rsidR="0020427D" w:rsidRPr="0020427D" w:rsidRDefault="0020427D" w:rsidP="0020427D">
      <w:pPr>
        <w:numPr>
          <w:ilvl w:val="0"/>
          <w:numId w:val="6"/>
        </w:numPr>
        <w:spacing w:after="5" w:line="264" w:lineRule="auto"/>
        <w:ind w:left="426" w:right="14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Za przesłanie Porozumienia do publikacji w Dzienniku Urzędowym Województwa Podkarpackiego i Małopolskiego odpowiedzialny jest Lider.</w:t>
      </w:r>
    </w:p>
    <w:p w14:paraId="392B7175" w14:textId="77777777" w:rsidR="0020427D" w:rsidRPr="0020427D" w:rsidRDefault="0020427D" w:rsidP="0020427D">
      <w:pPr>
        <w:numPr>
          <w:ilvl w:val="0"/>
          <w:numId w:val="6"/>
        </w:numPr>
        <w:spacing w:after="5" w:line="264" w:lineRule="auto"/>
        <w:ind w:left="426" w:right="14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Porozumienie sporządzono w 35 jednobrzmiących egzemplarzach, po jednym dla każdej ze Stron.</w:t>
      </w:r>
    </w:p>
    <w:p w14:paraId="52AC54D1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383EC26C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5AB583AC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0089408B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Gmina Biecz</w:t>
      </w:r>
    </w:p>
    <w:p w14:paraId="2C7DCCEB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712B2498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1F27BCAA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527D951B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Gmina Borowa</w:t>
      </w:r>
    </w:p>
    <w:p w14:paraId="36CE145C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1AEFE850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00B00535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7BC461F2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Gmina Brzostek</w:t>
      </w:r>
    </w:p>
    <w:p w14:paraId="37EE7AC0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52E7E41A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252696CF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5474431D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Gmina Brzyska</w:t>
      </w:r>
    </w:p>
    <w:p w14:paraId="0B3F870E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1F2CDD8F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173C76A4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05A03431" w14:textId="77777777" w:rsid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Gmina Chorkówka</w:t>
      </w:r>
    </w:p>
    <w:p w14:paraId="5A099554" w14:textId="77777777" w:rsid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2AC6D2FD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6DFF01A2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6AEE88C7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Gmina Czarna</w:t>
      </w:r>
    </w:p>
    <w:p w14:paraId="5C022DE8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5AA8019C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7A529FD3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4ECA5FE8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Gmina Czermin</w:t>
      </w:r>
    </w:p>
    <w:p w14:paraId="44CE23AB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333B2F8A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009B8180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68C3C019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Gmina Miasta Dębica</w:t>
      </w:r>
    </w:p>
    <w:p w14:paraId="38AD6C8E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702A50FC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2271C5BD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01BBB69C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Gmina Dębica</w:t>
      </w:r>
    </w:p>
    <w:p w14:paraId="19593513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0E55C870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0BF73374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257D968D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Gmina Dębowiec</w:t>
      </w:r>
    </w:p>
    <w:p w14:paraId="5E05558B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0DAFA9CA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27115A44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5FC098CD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Gmina Gawłuszowice</w:t>
      </w:r>
    </w:p>
    <w:p w14:paraId="7AB2CFDA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38DCE72A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0D9D1199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5DB8DE2A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Miasto Jasło</w:t>
      </w:r>
    </w:p>
    <w:p w14:paraId="182FEB52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01635826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5B39557D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41917248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Gmina Jasło</w:t>
      </w:r>
    </w:p>
    <w:p w14:paraId="03D9F93E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5C3B8521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726F395F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2FF8F16A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Gmina Jedlicze</w:t>
      </w:r>
    </w:p>
    <w:p w14:paraId="7C524BBE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7C30A8DD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71CB1567" w14:textId="77777777" w:rsidR="0020427D" w:rsidRPr="0020427D" w:rsidRDefault="0020427D" w:rsidP="0020427D">
      <w:pPr>
        <w:spacing w:after="5" w:line="264" w:lineRule="auto"/>
        <w:ind w:left="360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1700F8A5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Gmina Jodłowa</w:t>
      </w:r>
    </w:p>
    <w:p w14:paraId="1B4F9EE5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588F7F92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141DEFB7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5B81F3A1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Gmina Kołaczyce</w:t>
      </w:r>
    </w:p>
    <w:p w14:paraId="236C5184" w14:textId="77777777" w:rsid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36B8DB86" w14:textId="77777777" w:rsidR="00366746" w:rsidRPr="0020427D" w:rsidRDefault="00366746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0D7FE942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7F243435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Gmina Krempna</w:t>
      </w:r>
    </w:p>
    <w:p w14:paraId="2AF3CE0A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663427FA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79EE938F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509FCAD0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>Gmina Miejska Mielec</w:t>
      </w:r>
    </w:p>
    <w:p w14:paraId="1D345CC4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7CD77E73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721B0B45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128C3BE6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Gmina Mielec</w:t>
      </w:r>
    </w:p>
    <w:p w14:paraId="28E29456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17618069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1287F578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04E0AE5A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Gmina Nowy Żmigród</w:t>
      </w:r>
    </w:p>
    <w:p w14:paraId="3A8D5730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5B569185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2319874A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2567F1E8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Gmina Osiek Jasielski</w:t>
      </w:r>
    </w:p>
    <w:p w14:paraId="1FB82AD3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774F9673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434BA3A7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47D20A78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Gmina Padew Narodowa</w:t>
      </w:r>
    </w:p>
    <w:p w14:paraId="5FE87E66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754602F7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19ECBDDC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2A3C6BC7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Gmina Pilzno</w:t>
      </w:r>
    </w:p>
    <w:p w14:paraId="6AFF7660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656D2CD8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285E50EF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45539AF8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Gmina Przecław</w:t>
      </w:r>
    </w:p>
    <w:p w14:paraId="336CF423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75DEA699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79AA2B26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10463C7B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Gmina Radomyśl Wielki </w:t>
      </w:r>
    </w:p>
    <w:p w14:paraId="718AEEE8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79FC2B45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5A14F2F8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70BA0C80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Gmina Sękowa</w:t>
      </w:r>
    </w:p>
    <w:p w14:paraId="2C7E86BC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0D039412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5D542BBD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011ECA28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Gmina Skołyszyn</w:t>
      </w:r>
    </w:p>
    <w:p w14:paraId="153E0181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06CC6259" w14:textId="77777777" w:rsid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08FECE44" w14:textId="77777777" w:rsidR="00366746" w:rsidRPr="0020427D" w:rsidRDefault="00366746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69E59CF3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Gmina Szerzyny</w:t>
      </w:r>
    </w:p>
    <w:p w14:paraId="28C309B5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5D582471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197AEC07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05EC5161" w14:textId="6CCA792C" w:rsidR="0020427D" w:rsidRPr="0020427D" w:rsidRDefault="0020427D" w:rsidP="00366746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Gmina Tarnowiec</w:t>
      </w:r>
    </w:p>
    <w:p w14:paraId="55FAAF2F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>Gmina Tuszów Narodowy</w:t>
      </w:r>
    </w:p>
    <w:p w14:paraId="0D1F79B7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0B8D1A94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3F4162FA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4A7EE809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Gmina Wadowice Górne</w:t>
      </w:r>
    </w:p>
    <w:p w14:paraId="01988B99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54301664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53D7E1CE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1BFE7B39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Gmina Żyraków</w:t>
      </w:r>
    </w:p>
    <w:p w14:paraId="0CC9F5F4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3AED469E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3BBADEFC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0B093D3F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Powiat Jasielski</w:t>
      </w:r>
    </w:p>
    <w:p w14:paraId="7C7F493D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3A29A192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6A2833FB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235F0B23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Powiat Mielecki</w:t>
      </w:r>
    </w:p>
    <w:p w14:paraId="103B0739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4390D073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2599B534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14C9552C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0AD54531" w14:textId="77777777" w:rsidR="0020427D" w:rsidRPr="0020427D" w:rsidRDefault="0020427D" w:rsidP="0020427D">
      <w:pPr>
        <w:spacing w:after="5" w:line="264" w:lineRule="auto"/>
        <w:ind w:left="284" w:right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042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Powiat Dębicki</w:t>
      </w:r>
    </w:p>
    <w:p w14:paraId="336DF16B" w14:textId="77777777" w:rsidR="0020427D" w:rsidRPr="0020427D" w:rsidRDefault="0020427D" w:rsidP="00C77CDE">
      <w:pPr>
        <w:pStyle w:val="Tekstpodstawowy"/>
        <w:spacing w:before="0" w:line="320" w:lineRule="exact"/>
        <w:ind w:left="0"/>
        <w:jc w:val="both"/>
        <w:rPr>
          <w:sz w:val="24"/>
          <w:szCs w:val="24"/>
        </w:rPr>
      </w:pPr>
    </w:p>
    <w:sectPr w:rsidR="0020427D" w:rsidRPr="0020427D" w:rsidSect="00A50408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B7F15"/>
    <w:multiLevelType w:val="hybridMultilevel"/>
    <w:tmpl w:val="58A66AE0"/>
    <w:lvl w:ilvl="0" w:tplc="A562300E">
      <w:start w:val="1"/>
      <w:numFmt w:val="decimal"/>
      <w:lvlText w:val="%1."/>
      <w:lvlJc w:val="left"/>
      <w:pPr>
        <w:ind w:left="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06F4C6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AA95B4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C6A8A4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487C88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726AC8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C7800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26743E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1E90CC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75648E"/>
    <w:multiLevelType w:val="hybridMultilevel"/>
    <w:tmpl w:val="CBE477A2"/>
    <w:lvl w:ilvl="0" w:tplc="2054C242">
      <w:start w:val="1"/>
      <w:numFmt w:val="decimal"/>
      <w:lvlText w:val="%1.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9E9B12">
      <w:start w:val="1"/>
      <w:numFmt w:val="decimal"/>
      <w:lvlText w:val="%2)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CC3994">
      <w:start w:val="1"/>
      <w:numFmt w:val="lowerRoman"/>
      <w:lvlText w:val="%3"/>
      <w:lvlJc w:val="left"/>
      <w:pPr>
        <w:ind w:left="1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D68256">
      <w:start w:val="1"/>
      <w:numFmt w:val="decimal"/>
      <w:lvlText w:val="%4"/>
      <w:lvlJc w:val="left"/>
      <w:pPr>
        <w:ind w:left="2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14C1A6">
      <w:start w:val="1"/>
      <w:numFmt w:val="lowerLetter"/>
      <w:lvlText w:val="%5"/>
      <w:lvlJc w:val="left"/>
      <w:pPr>
        <w:ind w:left="2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969EE2">
      <w:start w:val="1"/>
      <w:numFmt w:val="lowerRoman"/>
      <w:lvlText w:val="%6"/>
      <w:lvlJc w:val="left"/>
      <w:pPr>
        <w:ind w:left="3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DA2D32">
      <w:start w:val="1"/>
      <w:numFmt w:val="decimal"/>
      <w:lvlText w:val="%7"/>
      <w:lvlJc w:val="left"/>
      <w:pPr>
        <w:ind w:left="4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4231D2">
      <w:start w:val="1"/>
      <w:numFmt w:val="lowerLetter"/>
      <w:lvlText w:val="%8"/>
      <w:lvlJc w:val="left"/>
      <w:pPr>
        <w:ind w:left="5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0A61E6">
      <w:start w:val="1"/>
      <w:numFmt w:val="lowerRoman"/>
      <w:lvlText w:val="%9"/>
      <w:lvlJc w:val="left"/>
      <w:pPr>
        <w:ind w:left="5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6019A8"/>
    <w:multiLevelType w:val="hybridMultilevel"/>
    <w:tmpl w:val="121ABC62"/>
    <w:lvl w:ilvl="0" w:tplc="6EC05410">
      <w:start w:val="1"/>
      <w:numFmt w:val="decimal"/>
      <w:lvlText w:val="%1."/>
      <w:lvlJc w:val="left"/>
      <w:pPr>
        <w:ind w:left="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9EB7DA">
      <w:start w:val="1"/>
      <w:numFmt w:val="decimal"/>
      <w:lvlText w:val="%2)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2CC778">
      <w:start w:val="1"/>
      <w:numFmt w:val="lowerRoman"/>
      <w:lvlText w:val="%3"/>
      <w:lvlJc w:val="left"/>
      <w:pPr>
        <w:ind w:left="1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12D192">
      <w:start w:val="1"/>
      <w:numFmt w:val="decimal"/>
      <w:lvlText w:val="%4"/>
      <w:lvlJc w:val="left"/>
      <w:pPr>
        <w:ind w:left="2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22D0CE">
      <w:start w:val="1"/>
      <w:numFmt w:val="lowerLetter"/>
      <w:lvlText w:val="%5"/>
      <w:lvlJc w:val="left"/>
      <w:pPr>
        <w:ind w:left="2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DAE002">
      <w:start w:val="1"/>
      <w:numFmt w:val="lowerRoman"/>
      <w:lvlText w:val="%6"/>
      <w:lvlJc w:val="left"/>
      <w:pPr>
        <w:ind w:left="3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7418E8">
      <w:start w:val="1"/>
      <w:numFmt w:val="decimal"/>
      <w:lvlText w:val="%7"/>
      <w:lvlJc w:val="left"/>
      <w:pPr>
        <w:ind w:left="4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9A5656">
      <w:start w:val="1"/>
      <w:numFmt w:val="lowerLetter"/>
      <w:lvlText w:val="%8"/>
      <w:lvlJc w:val="left"/>
      <w:pPr>
        <w:ind w:left="5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502910">
      <w:start w:val="1"/>
      <w:numFmt w:val="lowerRoman"/>
      <w:lvlText w:val="%9"/>
      <w:lvlJc w:val="left"/>
      <w:pPr>
        <w:ind w:left="5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21139F"/>
    <w:multiLevelType w:val="hybridMultilevel"/>
    <w:tmpl w:val="FDB4AB00"/>
    <w:lvl w:ilvl="0" w:tplc="BF5E0620">
      <w:start w:val="1"/>
      <w:numFmt w:val="decimal"/>
      <w:lvlText w:val="%1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24DFE8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789E9A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14A138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F00B10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580C72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D65F00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AA7FE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54A93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E50188"/>
    <w:multiLevelType w:val="hybridMultilevel"/>
    <w:tmpl w:val="C57CA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54847"/>
    <w:multiLevelType w:val="hybridMultilevel"/>
    <w:tmpl w:val="3F367302"/>
    <w:lvl w:ilvl="0" w:tplc="74B0E668">
      <w:start w:val="1"/>
      <w:numFmt w:val="decimal"/>
      <w:lvlText w:val="%1."/>
      <w:lvlJc w:val="left"/>
      <w:pPr>
        <w:ind w:left="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8A798A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D254BA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1C7354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7A1C2C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263CD8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879DC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367E1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16AF9E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7C4CAD"/>
    <w:multiLevelType w:val="hybridMultilevel"/>
    <w:tmpl w:val="F5B26D34"/>
    <w:lvl w:ilvl="0" w:tplc="E15639F6">
      <w:start w:val="1"/>
      <w:numFmt w:val="decimal"/>
      <w:lvlText w:val="%1)"/>
      <w:lvlJc w:val="left"/>
      <w:pPr>
        <w:ind w:left="547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267" w:hanging="360"/>
      </w:pPr>
    </w:lvl>
    <w:lvl w:ilvl="2" w:tplc="0415001B" w:tentative="1">
      <w:start w:val="1"/>
      <w:numFmt w:val="lowerRoman"/>
      <w:lvlText w:val="%3."/>
      <w:lvlJc w:val="right"/>
      <w:pPr>
        <w:ind w:left="1987" w:hanging="180"/>
      </w:pPr>
    </w:lvl>
    <w:lvl w:ilvl="3" w:tplc="0415000F" w:tentative="1">
      <w:start w:val="1"/>
      <w:numFmt w:val="decimal"/>
      <w:lvlText w:val="%4."/>
      <w:lvlJc w:val="left"/>
      <w:pPr>
        <w:ind w:left="2707" w:hanging="360"/>
      </w:pPr>
    </w:lvl>
    <w:lvl w:ilvl="4" w:tplc="04150019" w:tentative="1">
      <w:start w:val="1"/>
      <w:numFmt w:val="lowerLetter"/>
      <w:lvlText w:val="%5."/>
      <w:lvlJc w:val="left"/>
      <w:pPr>
        <w:ind w:left="3427" w:hanging="360"/>
      </w:pPr>
    </w:lvl>
    <w:lvl w:ilvl="5" w:tplc="0415001B" w:tentative="1">
      <w:start w:val="1"/>
      <w:numFmt w:val="lowerRoman"/>
      <w:lvlText w:val="%6."/>
      <w:lvlJc w:val="right"/>
      <w:pPr>
        <w:ind w:left="4147" w:hanging="180"/>
      </w:pPr>
    </w:lvl>
    <w:lvl w:ilvl="6" w:tplc="0415000F" w:tentative="1">
      <w:start w:val="1"/>
      <w:numFmt w:val="decimal"/>
      <w:lvlText w:val="%7."/>
      <w:lvlJc w:val="left"/>
      <w:pPr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ind w:left="6307" w:hanging="180"/>
      </w:pPr>
    </w:lvl>
  </w:abstractNum>
  <w:num w:numId="1" w16cid:durableId="2135906462">
    <w:abstractNumId w:val="3"/>
  </w:num>
  <w:num w:numId="2" w16cid:durableId="993219015">
    <w:abstractNumId w:val="2"/>
  </w:num>
  <w:num w:numId="3" w16cid:durableId="788546495">
    <w:abstractNumId w:val="5"/>
  </w:num>
  <w:num w:numId="4" w16cid:durableId="245070387">
    <w:abstractNumId w:val="0"/>
  </w:num>
  <w:num w:numId="5" w16cid:durableId="1832601521">
    <w:abstractNumId w:val="1"/>
  </w:num>
  <w:num w:numId="6" w16cid:durableId="1218468030">
    <w:abstractNumId w:val="4"/>
  </w:num>
  <w:num w:numId="7" w16cid:durableId="7795653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64"/>
    <w:rsid w:val="00166117"/>
    <w:rsid w:val="00190139"/>
    <w:rsid w:val="001A5D0A"/>
    <w:rsid w:val="001C0B54"/>
    <w:rsid w:val="0020427D"/>
    <w:rsid w:val="002F33DE"/>
    <w:rsid w:val="00323DDC"/>
    <w:rsid w:val="00343B84"/>
    <w:rsid w:val="00351C64"/>
    <w:rsid w:val="00366746"/>
    <w:rsid w:val="00371205"/>
    <w:rsid w:val="003B27B0"/>
    <w:rsid w:val="00453D2B"/>
    <w:rsid w:val="005179A3"/>
    <w:rsid w:val="00581CF1"/>
    <w:rsid w:val="006878C8"/>
    <w:rsid w:val="006F480B"/>
    <w:rsid w:val="00703F2F"/>
    <w:rsid w:val="007579E8"/>
    <w:rsid w:val="007E48DF"/>
    <w:rsid w:val="008C243E"/>
    <w:rsid w:val="008E7343"/>
    <w:rsid w:val="009021E5"/>
    <w:rsid w:val="00967FA9"/>
    <w:rsid w:val="009A0B75"/>
    <w:rsid w:val="009B3784"/>
    <w:rsid w:val="009D5865"/>
    <w:rsid w:val="00A50408"/>
    <w:rsid w:val="00A86884"/>
    <w:rsid w:val="00A961D1"/>
    <w:rsid w:val="00C319B8"/>
    <w:rsid w:val="00C77CDE"/>
    <w:rsid w:val="00CF0C2B"/>
    <w:rsid w:val="00D95287"/>
    <w:rsid w:val="00DC6E94"/>
    <w:rsid w:val="00E63AD8"/>
    <w:rsid w:val="00F20207"/>
    <w:rsid w:val="00FB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7667"/>
  <w15:chartTrackingRefBased/>
  <w15:docId w15:val="{F1F5BE5A-600B-4043-9857-5C0E7E8C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1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1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1C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1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1C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1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1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1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1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1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1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1C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1C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1C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1C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1C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1C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1C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1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1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1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1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1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1C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1C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1C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1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1C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1C6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351C64"/>
    <w:pPr>
      <w:widowControl w:val="0"/>
      <w:autoSpaceDE w:val="0"/>
      <w:autoSpaceDN w:val="0"/>
      <w:spacing w:before="120" w:after="0" w:line="240" w:lineRule="auto"/>
      <w:ind w:left="27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1C6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1880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Bal</dc:creator>
  <cp:keywords/>
  <dc:description/>
  <cp:lastModifiedBy>Mirosław Perz</cp:lastModifiedBy>
  <cp:revision>15</cp:revision>
  <cp:lastPrinted>2025-09-18T05:53:00Z</cp:lastPrinted>
  <dcterms:created xsi:type="dcterms:W3CDTF">2025-09-16T12:02:00Z</dcterms:created>
  <dcterms:modified xsi:type="dcterms:W3CDTF">2025-09-18T08:28:00Z</dcterms:modified>
</cp:coreProperties>
</file>