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E01B76">
      <w:pPr>
        <w:rPr>
          <w:i/>
        </w:rPr>
      </w:pPr>
      <w:r>
        <w:rPr>
          <w:i/>
        </w:rPr>
        <w:t xml:space="preserve">                                                                  </w:t>
      </w:r>
    </w:p>
    <w:p w:rsidR="00E01B76" w:rsidRDefault="00E01B76" w:rsidP="00E01B76">
      <w:pPr>
        <w:tabs>
          <w:tab w:val="left" w:pos="7620"/>
        </w:tabs>
        <w:rPr>
          <w:i/>
        </w:rPr>
      </w:pPr>
      <w:r>
        <w:rPr>
          <w:i/>
        </w:rPr>
        <w:tab/>
      </w:r>
      <w:r>
        <w:rPr>
          <w:i/>
        </w:rPr>
        <w:tab/>
        <w:t>Projekt</w:t>
      </w: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445E4E" w:rsidP="00E01B76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0918CF">
        <w:rPr>
          <w:b/>
        </w:rPr>
        <w:t xml:space="preserve">nieruchomości położonej </w:t>
      </w:r>
      <w:r w:rsidR="002A02AB">
        <w:rPr>
          <w:b/>
        </w:rPr>
        <w:t xml:space="preserve">                 </w:t>
      </w:r>
      <w:r w:rsidR="00605812">
        <w:rPr>
          <w:b/>
        </w:rPr>
        <w:t xml:space="preserve">w </w:t>
      </w:r>
      <w:proofErr w:type="spellStart"/>
      <w:r w:rsidR="00605812">
        <w:rPr>
          <w:b/>
        </w:rPr>
        <w:t>Głowaczowej</w:t>
      </w:r>
      <w:proofErr w:type="spellEnd"/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>morządzie gminnym /</w:t>
      </w:r>
      <w:r w:rsidR="00BE415B" w:rsidRPr="00BE415B">
        <w:t>tj. Dz.U.2024.609</w:t>
      </w:r>
      <w:r w:rsidR="002A02AB">
        <w:t xml:space="preserve">/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BE415B">
        <w:t>/</w:t>
      </w:r>
      <w:r w:rsidR="00BE415B" w:rsidRPr="00BE415B">
        <w:t xml:space="preserve">tj. Dz.U.2023.344 </w:t>
      </w:r>
      <w:r w:rsidR="00896CBD">
        <w:t>/</w:t>
      </w:r>
      <w:r>
        <w:t xml:space="preserve"> 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481F70">
        <w:t xml:space="preserve"> </w:t>
      </w:r>
      <w:r w:rsidR="00B61623">
        <w:t xml:space="preserve">niezabudowanej nieruchomości gruntowej, oznaczonej numerem działki </w:t>
      </w:r>
      <w:r w:rsidR="00605812">
        <w:rPr>
          <w:b/>
        </w:rPr>
        <w:t xml:space="preserve">1004/1 </w:t>
      </w:r>
      <w:r w:rsidR="00605812">
        <w:t xml:space="preserve">o pow. 1,7985 </w:t>
      </w:r>
      <w:r w:rsidR="00884B05">
        <w:t xml:space="preserve">ha </w:t>
      </w:r>
      <w:r w:rsidR="00605812">
        <w:t xml:space="preserve">położnej w </w:t>
      </w:r>
      <w:proofErr w:type="spellStart"/>
      <w:r w:rsidR="00605812">
        <w:t>Głowaczowej</w:t>
      </w:r>
      <w:proofErr w:type="spellEnd"/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605812">
        <w:t xml:space="preserve">decyzji Wojewody Tarnowskiego znak G.III.7228/15/11/95 z dnia 12.05.1995 roku. </w:t>
      </w:r>
      <w:bookmarkStart w:id="0" w:name="_GoBack"/>
      <w:bookmarkEnd w:id="0"/>
    </w:p>
    <w:p w:rsidR="00BE415B" w:rsidRDefault="00BE415B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D2439"/>
    <w:rsid w:val="00241337"/>
    <w:rsid w:val="002A02AB"/>
    <w:rsid w:val="00445E4E"/>
    <w:rsid w:val="00481F70"/>
    <w:rsid w:val="00553609"/>
    <w:rsid w:val="00605812"/>
    <w:rsid w:val="00615F1D"/>
    <w:rsid w:val="00707256"/>
    <w:rsid w:val="00884B05"/>
    <w:rsid w:val="00896CBD"/>
    <w:rsid w:val="00AA7D40"/>
    <w:rsid w:val="00AF7C7A"/>
    <w:rsid w:val="00B61623"/>
    <w:rsid w:val="00BA658E"/>
    <w:rsid w:val="00BE415B"/>
    <w:rsid w:val="00C0553A"/>
    <w:rsid w:val="00C36443"/>
    <w:rsid w:val="00E01B76"/>
    <w:rsid w:val="00E4588D"/>
    <w:rsid w:val="00E7430F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20</cp:revision>
  <cp:lastPrinted>2024-05-08T09:30:00Z</cp:lastPrinted>
  <dcterms:created xsi:type="dcterms:W3CDTF">2020-07-17T08:10:00Z</dcterms:created>
  <dcterms:modified xsi:type="dcterms:W3CDTF">2024-05-08T10:08:00Z</dcterms:modified>
</cp:coreProperties>
</file>